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095F" w14:textId="7FB1EE94" w:rsidR="006130F0" w:rsidRPr="006130F0" w:rsidRDefault="00A808AD" w:rsidP="00F156DB">
      <w:pPr>
        <w:pStyle w:val="Tytu"/>
        <w:spacing w:after="120"/>
        <w:jc w:val="both"/>
        <w:rPr>
          <w:b w:val="0"/>
          <w:bCs w:val="0"/>
        </w:rPr>
      </w:pPr>
      <w:r>
        <w:rPr>
          <w:b w:val="0"/>
          <w:bCs w:val="0"/>
        </w:rPr>
        <w:t>św. Józef</w:t>
      </w:r>
      <w:bookmarkStart w:id="0" w:name="__UnoMark__1008_1144943707"/>
      <w:bookmarkEnd w:id="0"/>
      <w:r w:rsidR="00767473">
        <w:rPr>
          <w:b w:val="0"/>
          <w:bCs w:val="0"/>
        </w:rPr>
        <w:t xml:space="preserve"> – „nie bój się wziąć do siebie Maryi”</w:t>
      </w:r>
      <w:r w:rsidR="000B5F43">
        <w:rPr>
          <w:b w:val="0"/>
          <w:bCs w:val="0"/>
        </w:rPr>
        <w:t xml:space="preserve"> </w:t>
      </w:r>
    </w:p>
    <w:p w14:paraId="6B476AFB" w14:textId="26D1EC6F" w:rsidR="005D0A04" w:rsidRPr="00E546AD" w:rsidRDefault="00E96AF0" w:rsidP="00F156DB">
      <w:pPr>
        <w:pStyle w:val="Tekstpodstawowy"/>
        <w:shd w:val="clear" w:color="auto" w:fill="FFFFFF"/>
        <w:spacing w:after="120" w:line="240" w:lineRule="auto"/>
        <w:jc w:val="both"/>
        <w:rPr>
          <w:color w:val="202020"/>
        </w:rPr>
      </w:pPr>
      <w:r>
        <w:rPr>
          <w:noProof/>
        </w:rPr>
        <w:drawing>
          <wp:anchor distT="36195" distB="36195" distL="107950" distR="107950" simplePos="0" relativeHeight="2" behindDoc="0" locked="0" layoutInCell="1" allowOverlap="1" wp14:anchorId="1902853A" wp14:editId="20E108A6">
            <wp:simplePos x="0" y="0"/>
            <wp:positionH relativeFrom="margin">
              <wp:posOffset>-50165</wp:posOffset>
            </wp:positionH>
            <wp:positionV relativeFrom="paragraph">
              <wp:posOffset>36830</wp:posOffset>
            </wp:positionV>
            <wp:extent cx="4600575" cy="2590800"/>
            <wp:effectExtent l="0" t="0" r="9525"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tretch>
                      <a:fillRect/>
                    </a:stretch>
                  </pic:blipFill>
                  <pic:spPr bwMode="auto">
                    <a:xfrm>
                      <a:off x="0" y="0"/>
                      <a:ext cx="4600575" cy="2590800"/>
                    </a:xfrm>
                    <a:prstGeom prst="rect">
                      <a:avLst/>
                    </a:prstGeom>
                  </pic:spPr>
                </pic:pic>
              </a:graphicData>
            </a:graphic>
            <wp14:sizeRelH relativeFrom="margin">
              <wp14:pctWidth>0</wp14:pctWidth>
            </wp14:sizeRelH>
            <wp14:sizeRelV relativeFrom="margin">
              <wp14:pctHeight>0</wp14:pctHeight>
            </wp14:sizeRelV>
          </wp:anchor>
        </w:drawing>
      </w:r>
      <w:r w:rsidR="000B01BD" w:rsidRPr="000B01BD">
        <w:rPr>
          <w:color w:val="202020"/>
        </w:rPr>
        <w:t xml:space="preserve">„Józefie, synu Dawida, </w:t>
      </w:r>
      <w:r w:rsidR="000B01BD" w:rsidRPr="00E546AD">
        <w:rPr>
          <w:color w:val="202020"/>
        </w:rPr>
        <w:t>nie bój się wziąć do siebie Maryi,</w:t>
      </w:r>
      <w:r w:rsidR="000B01BD" w:rsidRPr="000B01BD">
        <w:rPr>
          <w:color w:val="202020"/>
        </w:rPr>
        <w:t xml:space="preserve"> twej Małżonki; albowiem z Ducha Świętego jest to, co się w Niej poczęło. Porodzi Syna, któremu nadasz imię Jezus, On bowiem zbawi swój lud od jego grzechów” (Mt 1, 20-21). (…)</w:t>
      </w:r>
      <w:r w:rsidR="008D7261">
        <w:rPr>
          <w:color w:val="202020"/>
        </w:rPr>
        <w:t xml:space="preserve"> </w:t>
      </w:r>
      <w:r w:rsidR="005D0A04" w:rsidRPr="005D0A04">
        <w:rPr>
          <w:color w:val="202020"/>
        </w:rPr>
        <w:t>Zwiastun zwraca się do Józefa jako do „męża Maryi”, do tego, który w swoim czasie ma nadać takie właśnie imię Synowi, który narodzi się z</w:t>
      </w:r>
      <w:r>
        <w:rPr>
          <w:color w:val="202020"/>
        </w:rPr>
        <w:t> </w:t>
      </w:r>
      <w:r w:rsidR="005D0A04" w:rsidRPr="005D0A04">
        <w:rPr>
          <w:color w:val="202020"/>
        </w:rPr>
        <w:t xml:space="preserve">poślubionej Józefowi Dziewicy </w:t>
      </w:r>
      <w:proofErr w:type="spellStart"/>
      <w:r w:rsidR="005D0A04" w:rsidRPr="005D0A04">
        <w:rPr>
          <w:color w:val="202020"/>
        </w:rPr>
        <w:t>nazaretańskiej</w:t>
      </w:r>
      <w:proofErr w:type="spellEnd"/>
      <w:r w:rsidR="005D0A04" w:rsidRPr="005D0A04">
        <w:rPr>
          <w:color w:val="202020"/>
        </w:rPr>
        <w:t xml:space="preserve">. Zwraca się więc </w:t>
      </w:r>
      <w:r w:rsidR="005D0A04" w:rsidRPr="00E546AD">
        <w:rPr>
          <w:color w:val="202020"/>
        </w:rPr>
        <w:t>do Józefa, powie</w:t>
      </w:r>
      <w:r w:rsidR="008D7261" w:rsidRPr="00E546AD">
        <w:rPr>
          <w:color w:val="202020"/>
        </w:rPr>
        <w:t>-</w:t>
      </w:r>
      <w:proofErr w:type="spellStart"/>
      <w:r w:rsidR="005D0A04" w:rsidRPr="00E546AD">
        <w:rPr>
          <w:color w:val="202020"/>
        </w:rPr>
        <w:t>rzając</w:t>
      </w:r>
      <w:proofErr w:type="spellEnd"/>
      <w:r w:rsidR="005D0A04" w:rsidRPr="00E546AD">
        <w:rPr>
          <w:color w:val="202020"/>
        </w:rPr>
        <w:t xml:space="preserve"> mu zadania ziemskiego ojca w stosunku do Syna Maryi.</w:t>
      </w:r>
    </w:p>
    <w:p w14:paraId="6CCC2D61" w14:textId="4B6125DD" w:rsidR="000B01BD" w:rsidRPr="00E546AD" w:rsidRDefault="005D0A04" w:rsidP="00F156DB">
      <w:pPr>
        <w:pStyle w:val="Tekstpodstawowy"/>
        <w:shd w:val="clear" w:color="auto" w:fill="FFFFFF"/>
        <w:spacing w:after="120" w:line="240" w:lineRule="auto"/>
        <w:jc w:val="both"/>
        <w:rPr>
          <w:color w:val="202020"/>
        </w:rPr>
      </w:pPr>
      <w:r w:rsidRPr="005D0A04">
        <w:rPr>
          <w:color w:val="202020"/>
        </w:rPr>
        <w:t xml:space="preserve">„Zbudziwszy się ze snu, Józef uczynił tak, jak mu polecił anioł Pański: wziął swoją Małżonkę do siebie” (Mt 1, 24). Wziął Ją razem z całą tajemnicą Jej macierzyństwa, razem z Synem, który miał przyjść na świat za sprawą Ducha Świętego. Okazał w ten </w:t>
      </w:r>
      <w:r w:rsidRPr="00E546AD">
        <w:rPr>
          <w:color w:val="202020"/>
        </w:rPr>
        <w:t>sposób podobną jak Maryja gotowość woli</w:t>
      </w:r>
      <w:r w:rsidRPr="005D0A04">
        <w:rPr>
          <w:color w:val="202020"/>
        </w:rPr>
        <w:t xml:space="preserve"> wobec tego, czego odeń żądał Bóg przez swego Zwiastuna.</w:t>
      </w:r>
      <w:r>
        <w:rPr>
          <w:color w:val="202020"/>
        </w:rPr>
        <w:t xml:space="preserve"> (…) </w:t>
      </w:r>
      <w:r w:rsidR="000B01BD" w:rsidRPr="000B01BD">
        <w:rPr>
          <w:color w:val="202020"/>
        </w:rPr>
        <w:t xml:space="preserve">Józef wprawdzie nie odpowiedział na słowa zwiastowania słowami, tak jak Maryja, natomiast „uczynił tak, jak mu polecił anioł Pański: wziął swoją Małżonkę do siebie” (Mt 1, 24). </w:t>
      </w:r>
      <w:r w:rsidR="000B01BD" w:rsidRPr="00E546AD">
        <w:rPr>
          <w:b/>
          <w:bCs/>
          <w:color w:val="202020"/>
        </w:rPr>
        <w:t xml:space="preserve">To, co uczynił, było najczystszym „posłuszeństwem wiary” </w:t>
      </w:r>
      <w:r w:rsidR="000B01BD" w:rsidRPr="00E546AD">
        <w:rPr>
          <w:color w:val="202020"/>
        </w:rPr>
        <w:t xml:space="preserve">(por. </w:t>
      </w:r>
      <w:proofErr w:type="spellStart"/>
      <w:r w:rsidR="000B01BD" w:rsidRPr="00E546AD">
        <w:rPr>
          <w:color w:val="202020"/>
        </w:rPr>
        <w:t>Rz</w:t>
      </w:r>
      <w:proofErr w:type="spellEnd"/>
      <w:r w:rsidR="000B01BD" w:rsidRPr="00E546AD">
        <w:rPr>
          <w:color w:val="202020"/>
        </w:rPr>
        <w:t xml:space="preserve"> 1, 5; 16, 26; 2 Kor 10, 5-6).</w:t>
      </w:r>
    </w:p>
    <w:p w14:paraId="24372496" w14:textId="0C1E112B" w:rsidR="000B01BD" w:rsidRDefault="000B01BD" w:rsidP="00F156DB">
      <w:pPr>
        <w:pStyle w:val="Tekstpodstawowy"/>
        <w:shd w:val="clear" w:color="auto" w:fill="FFFFFF"/>
        <w:spacing w:after="120" w:line="240" w:lineRule="auto"/>
        <w:jc w:val="both"/>
        <w:rPr>
          <w:color w:val="202020"/>
        </w:rPr>
      </w:pPr>
      <w:r w:rsidRPr="000B01BD">
        <w:rPr>
          <w:color w:val="202020"/>
        </w:rPr>
        <w:t>Można powiedzieć, iż to, co uczynił Józef, zjednoczyło go w sposób szczególny z wiarą Maryi</w:t>
      </w:r>
      <w:r w:rsidRPr="004D47C6">
        <w:rPr>
          <w:b/>
          <w:bCs/>
          <w:color w:val="202020"/>
        </w:rPr>
        <w:t xml:space="preserve">: </w:t>
      </w:r>
      <w:r w:rsidRPr="00E546AD">
        <w:rPr>
          <w:b/>
          <w:bCs/>
          <w:color w:val="202020"/>
        </w:rPr>
        <w:t>przyjął on</w:t>
      </w:r>
      <w:r w:rsidRPr="000B01BD">
        <w:rPr>
          <w:color w:val="202020"/>
        </w:rPr>
        <w:t xml:space="preserve"> jako prawdę od</w:t>
      </w:r>
      <w:r w:rsidR="004E5656">
        <w:rPr>
          <w:color w:val="202020"/>
        </w:rPr>
        <w:t> </w:t>
      </w:r>
      <w:r w:rsidRPr="000B01BD">
        <w:rPr>
          <w:color w:val="202020"/>
        </w:rPr>
        <w:t xml:space="preserve">Boga pochodzącą </w:t>
      </w:r>
      <w:r w:rsidRPr="00E546AD">
        <w:rPr>
          <w:b/>
          <w:bCs/>
          <w:color w:val="202020"/>
        </w:rPr>
        <w:t>to, co Ona naprzód przyjęła przy zwiastowaniu</w:t>
      </w:r>
      <w:r w:rsidRPr="00E546AD">
        <w:rPr>
          <w:color w:val="202020"/>
        </w:rPr>
        <w:t>.</w:t>
      </w:r>
      <w:r w:rsidRPr="000B01BD">
        <w:rPr>
          <w:color w:val="202020"/>
        </w:rPr>
        <w:t xml:space="preserve"> Uczy Sobór: „Bogu objawiającemu należy okazać «posłuszeństwo wiary» ... przez które człowiek z wolnej woli powierza się Bogu, okazując «pełną uległość rozumu i woli wobec Boga objawiającego»”</w:t>
      </w:r>
      <w:r>
        <w:rPr>
          <w:color w:val="202020"/>
        </w:rPr>
        <w:t xml:space="preserve"> </w:t>
      </w:r>
      <w:r w:rsidRPr="008773F6">
        <w:rPr>
          <w:color w:val="202020"/>
          <w:sz w:val="16"/>
          <w:szCs w:val="16"/>
        </w:rPr>
        <w:t>(</w:t>
      </w:r>
      <w:proofErr w:type="spellStart"/>
      <w:r w:rsidRPr="008773F6">
        <w:rPr>
          <w:color w:val="202020"/>
          <w:sz w:val="16"/>
          <w:szCs w:val="16"/>
        </w:rPr>
        <w:t>Konst</w:t>
      </w:r>
      <w:proofErr w:type="spellEnd"/>
      <w:r w:rsidRPr="008773F6">
        <w:rPr>
          <w:color w:val="202020"/>
          <w:sz w:val="16"/>
          <w:szCs w:val="16"/>
        </w:rPr>
        <w:t>. dogm. o Objawieniu Bożym Dei verbum, 5).</w:t>
      </w:r>
      <w:r w:rsidRPr="000B01BD">
        <w:rPr>
          <w:color w:val="202020"/>
        </w:rPr>
        <w:t xml:space="preserve"> Powyższe słowa, które mówią o najgłębszej istocie wiary, odnoszą się w całej pełni do Józefa z Nazaretu.</w:t>
      </w:r>
      <w:r>
        <w:rPr>
          <w:color w:val="202020"/>
        </w:rPr>
        <w:t xml:space="preserve"> </w:t>
      </w:r>
      <w:r w:rsidR="00A808AD" w:rsidRPr="00E546AD">
        <w:rPr>
          <w:noProof/>
        </w:rPr>
        <mc:AlternateContent>
          <mc:Choice Requires="wps">
            <w:drawing>
              <wp:anchor distT="0" distB="0" distL="0" distR="0" simplePos="0" relativeHeight="3" behindDoc="0" locked="0" layoutInCell="1" allowOverlap="1" wp14:anchorId="22791134" wp14:editId="1995ABD2">
                <wp:simplePos x="0" y="0"/>
                <wp:positionH relativeFrom="column">
                  <wp:posOffset>-3644900</wp:posOffset>
                </wp:positionH>
                <wp:positionV relativeFrom="paragraph">
                  <wp:posOffset>1806575</wp:posOffset>
                </wp:positionV>
                <wp:extent cx="2610485" cy="221615"/>
                <wp:effectExtent l="0" t="0" r="0" b="0"/>
                <wp:wrapNone/>
                <wp:docPr id="2" name="Kształt1"/>
                <wp:cNvGraphicFramePr/>
                <a:graphic xmlns:a="http://schemas.openxmlformats.org/drawingml/2006/main">
                  <a:graphicData uri="http://schemas.microsoft.com/office/word/2010/wordprocessingShape">
                    <wps:wsp>
                      <wps:cNvSpPr txBox="1"/>
                      <wps:spPr>
                        <a:xfrm>
                          <a:off x="0" y="0"/>
                          <a:ext cx="2610000" cy="221040"/>
                        </a:xfrm>
                        <a:prstGeom prst="rect">
                          <a:avLst/>
                        </a:prstGeom>
                        <a:noFill/>
                        <a:ln>
                          <a:noFill/>
                        </a:ln>
                      </wps:spPr>
                      <wps:txbx>
                        <w:txbxContent>
                          <w:p w14:paraId="21DC9A78" w14:textId="77777777" w:rsidR="00694DFA" w:rsidRPr="00C646B7" w:rsidRDefault="00A808AD">
                            <w:pPr>
                              <w:overflowPunct w:val="0"/>
                              <w:rPr>
                                <w:lang w:val="en-US"/>
                              </w:rPr>
                            </w:pPr>
                            <w:r w:rsidRPr="00C646B7">
                              <w:rPr>
                                <w:color w:val="FFFFFF"/>
                                <w:lang w:val="en-US"/>
                              </w:rPr>
                              <w:t xml:space="preserve">(Strasbourg, </w:t>
                            </w:r>
                            <w:proofErr w:type="spellStart"/>
                            <w:r w:rsidRPr="00C646B7">
                              <w:rPr>
                                <w:color w:val="FFFFFF"/>
                                <w:lang w:val="en-US"/>
                              </w:rPr>
                              <w:t>musée</w:t>
                            </w:r>
                            <w:proofErr w:type="spellEnd"/>
                            <w:r w:rsidRPr="00C646B7">
                              <w:rPr>
                                <w:color w:val="FFFFFF"/>
                                <w:lang w:val="en-US"/>
                              </w:rPr>
                              <w:t xml:space="preserve"> de </w:t>
                            </w:r>
                            <w:proofErr w:type="spellStart"/>
                            <w:r w:rsidRPr="00C646B7">
                              <w:rPr>
                                <w:color w:val="FFFFFF"/>
                                <w:lang w:val="en-US"/>
                              </w:rPr>
                              <w:t>l’Œuvre</w:t>
                            </w:r>
                            <w:proofErr w:type="spellEnd"/>
                            <w:r w:rsidRPr="00C646B7">
                              <w:rPr>
                                <w:color w:val="FFFFFF"/>
                                <w:lang w:val="en-US"/>
                              </w:rPr>
                              <w:t xml:space="preserve"> Notre-Dame)</w:t>
                            </w:r>
                          </w:p>
                        </w:txbxContent>
                      </wps:txbx>
                      <wps:bodyPr wrap="square" lIns="0" tIns="0" rIns="0" bIns="0">
                        <a:spAutoFit/>
                      </wps:bodyPr>
                    </wps:wsp>
                  </a:graphicData>
                </a:graphic>
              </wp:anchor>
            </w:drawing>
          </mc:Choice>
          <mc:Fallback>
            <w:pict>
              <v:shapetype w14:anchorId="22791134" id="_x0000_t202" coordsize="21600,21600" o:spt="202" path="m,l,21600r21600,l21600,xe">
                <v:stroke joinstyle="miter"/>
                <v:path gradientshapeok="t" o:connecttype="rect"/>
              </v:shapetype>
              <v:shape id="Kształt1" o:spid="_x0000_s1026" type="#_x0000_t202" style="position:absolute;left:0;text-align:left;margin-left:-287pt;margin-top:142.25pt;width:205.55pt;height:17.4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" filled="f" stroked="f">
                <v:textbox style="mso-fit-shape-to-text:t" inset="0,0,0,0">
                  <w:txbxContent>
                    <w:p w14:paraId="21DC9A78" w14:textId="77777777" w:rsidR="00694DFA" w:rsidRPr="00C646B7" w:rsidRDefault="00A808AD">
                      <w:pPr>
                        <w:overflowPunct w:val="0"/>
                        <w:rPr>
                          <w:lang w:val="en-US"/>
                        </w:rPr>
                      </w:pPr>
                      <w:r w:rsidRPr="00C646B7">
                        <w:rPr>
                          <w:color w:val="FFFFFF"/>
                          <w:lang w:val="en-US"/>
                        </w:rPr>
                        <w:t xml:space="preserve">(Strasbourg, </w:t>
                      </w:r>
                      <w:proofErr w:type="spellStart"/>
                      <w:r w:rsidRPr="00C646B7">
                        <w:rPr>
                          <w:color w:val="FFFFFF"/>
                          <w:lang w:val="en-US"/>
                        </w:rPr>
                        <w:t>musée</w:t>
                      </w:r>
                      <w:proofErr w:type="spellEnd"/>
                      <w:r w:rsidRPr="00C646B7">
                        <w:rPr>
                          <w:color w:val="FFFFFF"/>
                          <w:lang w:val="en-US"/>
                        </w:rPr>
                        <w:t xml:space="preserve"> de </w:t>
                      </w:r>
                      <w:proofErr w:type="spellStart"/>
                      <w:r w:rsidRPr="00C646B7">
                        <w:rPr>
                          <w:color w:val="FFFFFF"/>
                          <w:lang w:val="en-US"/>
                        </w:rPr>
                        <w:t>l’Œuvre</w:t>
                      </w:r>
                      <w:proofErr w:type="spellEnd"/>
                      <w:r w:rsidRPr="00C646B7">
                        <w:rPr>
                          <w:color w:val="FFFFFF"/>
                          <w:lang w:val="en-US"/>
                        </w:rPr>
                        <w:t xml:space="preserve"> Notre-Dame)</w:t>
                      </w:r>
                    </w:p>
                  </w:txbxContent>
                </v:textbox>
              </v:shape>
            </w:pict>
          </mc:Fallback>
        </mc:AlternateContent>
      </w:r>
      <w:r w:rsidRPr="00E546AD">
        <w:rPr>
          <w:color w:val="202020"/>
        </w:rPr>
        <w:t>(…)</w:t>
      </w:r>
      <w:r w:rsidR="001639B8" w:rsidRPr="00E546AD">
        <w:rPr>
          <w:color w:val="202020"/>
        </w:rPr>
        <w:t xml:space="preserve"> </w:t>
      </w:r>
      <w:r w:rsidR="001639B8" w:rsidRPr="00E546AD">
        <w:rPr>
          <w:b/>
          <w:bCs/>
          <w:color w:val="202020"/>
        </w:rPr>
        <w:t xml:space="preserve">Józef — wraz z Maryją — jest pierwszym powiernikiem tej tajemnicy Boga żywego. </w:t>
      </w:r>
      <w:r w:rsidR="001639B8" w:rsidRPr="001639B8">
        <w:rPr>
          <w:color w:val="202020"/>
        </w:rPr>
        <w:t xml:space="preserve">Wraz z Maryją — a także ze względu na Maryję — uczestniczy on w tym szczytowym etapie </w:t>
      </w:r>
      <w:proofErr w:type="spellStart"/>
      <w:r w:rsidR="001639B8" w:rsidRPr="001639B8">
        <w:rPr>
          <w:color w:val="202020"/>
        </w:rPr>
        <w:t>samoobjawiania</w:t>
      </w:r>
      <w:proofErr w:type="spellEnd"/>
      <w:r w:rsidR="001639B8" w:rsidRPr="001639B8">
        <w:rPr>
          <w:color w:val="202020"/>
        </w:rPr>
        <w:t xml:space="preserve"> się Boga w Chrystusie, uczestniczy od samego początku.</w:t>
      </w:r>
      <w:r w:rsidR="00705236">
        <w:rPr>
          <w:color w:val="202020"/>
        </w:rPr>
        <w:t xml:space="preserve"> (…)</w:t>
      </w:r>
    </w:p>
    <w:p w14:paraId="16927DEF" w14:textId="539C65B6" w:rsidR="00694DFA" w:rsidRPr="00A506CE" w:rsidRDefault="00C646B7" w:rsidP="00F156DB">
      <w:pPr>
        <w:pStyle w:val="Tekstpodstawowy"/>
        <w:shd w:val="clear" w:color="auto" w:fill="FFFFFF"/>
        <w:spacing w:after="120" w:line="240" w:lineRule="auto"/>
        <w:jc w:val="both"/>
        <w:rPr>
          <w:color w:val="000000"/>
        </w:rPr>
      </w:pPr>
      <w:r w:rsidRPr="00C646B7">
        <w:rPr>
          <w:color w:val="202020"/>
        </w:rPr>
        <w:t xml:space="preserve">Zanim zacznie się wypełniać „tajemnica od wieków ukryta w Bogu” (por. Ef 3, 9), Ewangelie stawiają przed nam obraz </w:t>
      </w:r>
      <w:r w:rsidRPr="005F7E62">
        <w:rPr>
          <w:i/>
          <w:iCs/>
          <w:color w:val="202020"/>
        </w:rPr>
        <w:t>oblubieńca i oblubienicy.</w:t>
      </w:r>
      <w:r w:rsidRPr="00C646B7">
        <w:rPr>
          <w:color w:val="202020"/>
        </w:rPr>
        <w:t xml:space="preserve"> </w:t>
      </w:r>
      <w:r w:rsidR="00B23240" w:rsidRPr="000B5F43">
        <w:rPr>
          <w:color w:val="202020"/>
        </w:rPr>
        <w:t xml:space="preserve">(…) </w:t>
      </w:r>
      <w:r w:rsidR="00A808AD">
        <w:rPr>
          <w:color w:val="000000"/>
        </w:rPr>
        <w:t>W słowach nocnego „zwiastowania” Józef odczytuje nie tylko Bożą prawdę o</w:t>
      </w:r>
      <w:r w:rsidR="00F76FF1">
        <w:rPr>
          <w:color w:val="000000"/>
        </w:rPr>
        <w:t> </w:t>
      </w:r>
      <w:r w:rsidR="00A808AD">
        <w:rPr>
          <w:color w:val="000000"/>
        </w:rPr>
        <w:t xml:space="preserve">niewypowiedzianym wręcz powołaniu swej Oblubienicy. </w:t>
      </w:r>
      <w:r w:rsidR="00A808AD" w:rsidRPr="00E546AD">
        <w:rPr>
          <w:color w:val="000000"/>
        </w:rPr>
        <w:t>Odczytuje zarazem na nowo</w:t>
      </w:r>
      <w:r w:rsidR="00A808AD" w:rsidRPr="00E546AD">
        <w:rPr>
          <w:b/>
          <w:bCs/>
          <w:color w:val="000000"/>
        </w:rPr>
        <w:t xml:space="preserve"> prawdę o swoim własnym powołaniu</w:t>
      </w:r>
      <w:r w:rsidR="00A808AD" w:rsidRPr="00E546AD">
        <w:rPr>
          <w:color w:val="000000"/>
        </w:rPr>
        <w:t>.</w:t>
      </w:r>
      <w:r w:rsidR="00A808AD">
        <w:rPr>
          <w:color w:val="000000"/>
        </w:rPr>
        <w:t xml:space="preserve"> </w:t>
      </w:r>
      <w:r w:rsidR="00A808AD" w:rsidRPr="00A506CE">
        <w:rPr>
          <w:color w:val="000000"/>
        </w:rPr>
        <w:t>Ten „mąż sprawiedliwy”, który w duchu najlepszych tradycji ludu wybranego umiłował Dziewicę z</w:t>
      </w:r>
      <w:r w:rsidR="00A506CE" w:rsidRPr="00A506CE">
        <w:rPr>
          <w:color w:val="000000"/>
        </w:rPr>
        <w:t> </w:t>
      </w:r>
      <w:r w:rsidR="00A808AD" w:rsidRPr="00A506CE">
        <w:rPr>
          <w:color w:val="000000"/>
        </w:rPr>
        <w:t>Nazaretu, związał się z Nią oblubieńczą miłością</w:t>
      </w:r>
      <w:r w:rsidR="00A808AD" w:rsidRPr="00E546AD">
        <w:rPr>
          <w:color w:val="000000"/>
        </w:rPr>
        <w:t>, zostaje przez Boga samego na nowo wezwany i powołany do tej miłości</w:t>
      </w:r>
      <w:r w:rsidR="00A808AD" w:rsidRPr="00A506CE">
        <w:rPr>
          <w:color w:val="000000"/>
        </w:rPr>
        <w:t>.</w:t>
      </w:r>
    </w:p>
    <w:p w14:paraId="0CF5F1F3" w14:textId="0BF9FC3C" w:rsidR="00694DFA" w:rsidRDefault="00A808AD" w:rsidP="00F156DB">
      <w:pPr>
        <w:pStyle w:val="Tekstpodstawowy"/>
        <w:spacing w:after="120" w:line="240" w:lineRule="auto"/>
        <w:jc w:val="both"/>
        <w:rPr>
          <w:color w:val="000000"/>
        </w:rPr>
      </w:pPr>
      <w:r>
        <w:rPr>
          <w:color w:val="000000"/>
        </w:rPr>
        <w:t xml:space="preserve">„Józef uczynił tak, jak mu polecił anioł Pański: wziął swoją Małżonkę do siebie”. To, co się w Niej poczęło, „jest z Ducha Świętego” — czyż nie na podstawie tych słów wypada przyjąć, że także i </w:t>
      </w:r>
      <w:r w:rsidRPr="00E546AD">
        <w:rPr>
          <w:color w:val="000000"/>
        </w:rPr>
        <w:t>owa męska miłość Józefa do Maryi poczęła się wówczas na nowo z Ducha Świętego?</w:t>
      </w:r>
      <w:r>
        <w:rPr>
          <w:color w:val="000000"/>
        </w:rPr>
        <w:t xml:space="preserve"> Czyż nie trzeba myśleć o tej miłości Bożej, która rozlana w sercu ludzkim przez Ducha, który nam jest dany (por. </w:t>
      </w:r>
      <w:proofErr w:type="spellStart"/>
      <w:r>
        <w:rPr>
          <w:color w:val="000000"/>
        </w:rPr>
        <w:t>Rz</w:t>
      </w:r>
      <w:proofErr w:type="spellEnd"/>
      <w:r>
        <w:rPr>
          <w:color w:val="000000"/>
        </w:rPr>
        <w:t xml:space="preserve"> 5, 5), kształtuje najwspanialej wszelką ludzką miłość? Kształtuje również — i</w:t>
      </w:r>
      <w:r w:rsidR="00F76FF1">
        <w:rPr>
          <w:color w:val="000000"/>
        </w:rPr>
        <w:t> </w:t>
      </w:r>
      <w:r>
        <w:rPr>
          <w:color w:val="000000"/>
        </w:rPr>
        <w:t>owszem, w sposób szczególny — miłość oblubieńczą małżonków, pogłębiając w niej wszystko to, co po ludzku godne i</w:t>
      </w:r>
      <w:r w:rsidR="00F76FF1">
        <w:rPr>
          <w:color w:val="000000"/>
        </w:rPr>
        <w:t> </w:t>
      </w:r>
      <w:r>
        <w:rPr>
          <w:color w:val="000000"/>
        </w:rPr>
        <w:t xml:space="preserve">piękne, co nosi znamiona tego wyłącznego zawierzenia i przymierza osób, autentycznej „komunii” na podobieństwo Tajemnicy </w:t>
      </w:r>
      <w:proofErr w:type="spellStart"/>
      <w:r>
        <w:rPr>
          <w:color w:val="000000"/>
        </w:rPr>
        <w:t>trynitarnej</w:t>
      </w:r>
      <w:proofErr w:type="spellEnd"/>
      <w:r>
        <w:rPr>
          <w:color w:val="000000"/>
        </w:rPr>
        <w:t>.</w:t>
      </w:r>
    </w:p>
    <w:p w14:paraId="26725418" w14:textId="77777777" w:rsidR="00F156DB" w:rsidRDefault="00A808AD" w:rsidP="00F156DB">
      <w:pPr>
        <w:pStyle w:val="Tekstpodstawowy"/>
        <w:spacing w:after="120" w:line="240" w:lineRule="auto"/>
        <w:jc w:val="both"/>
        <w:rPr>
          <w:color w:val="000000"/>
        </w:rPr>
      </w:pPr>
      <w:r>
        <w:rPr>
          <w:color w:val="000000"/>
        </w:rPr>
        <w:t xml:space="preserve">„Józef ... wziął swoją Małżonkę do siebie, lecz nie zbliżał się do Niej, aż porodziła Syna” (Mt 1, 24-25). Te słowa wskazują zarazem na inną bliskość oblubieńczą. Głębia tej bliskości, duchowa intensywność zjednoczenia i obcowania osób — mężczyzny i kobiety — ostatecznie pochodzi od Ducha, który daje życie (por. J 6, 63). </w:t>
      </w:r>
      <w:r w:rsidRPr="005F7E62">
        <w:rPr>
          <w:i/>
          <w:iCs/>
          <w:color w:val="000000"/>
        </w:rPr>
        <w:t xml:space="preserve">Józef, który był posłuszny Duchowi, odnalazł w Nim samym źródło miłości — </w:t>
      </w:r>
      <w:r w:rsidRPr="005F7E62">
        <w:rPr>
          <w:color w:val="000000"/>
        </w:rPr>
        <w:t>swej oblubieńczej, męskiej miłości</w:t>
      </w:r>
      <w:r w:rsidRPr="005F7E62">
        <w:rPr>
          <w:i/>
          <w:iCs/>
          <w:color w:val="000000"/>
        </w:rPr>
        <w:t xml:space="preserve">. </w:t>
      </w:r>
      <w:r w:rsidRPr="00E546AD">
        <w:rPr>
          <w:color w:val="000000"/>
        </w:rPr>
        <w:t>Była to miłość większa od tej, jakiej mógł oczekiwać „mąż sprawiedliwy” wedle miary swego ludzkiego serca.</w:t>
      </w:r>
      <w:r w:rsidR="00F156DB" w:rsidRPr="00A506CE">
        <w:rPr>
          <w:b/>
          <w:bCs/>
          <w:color w:val="000000"/>
        </w:rPr>
        <w:t xml:space="preserve"> </w:t>
      </w:r>
      <w:r w:rsidR="008773F6">
        <w:rPr>
          <w:color w:val="000000"/>
        </w:rPr>
        <w:t xml:space="preserve">(…) </w:t>
      </w:r>
    </w:p>
    <w:p w14:paraId="559E5C8D" w14:textId="159D4E8F" w:rsidR="00694DFA" w:rsidRDefault="00A808AD" w:rsidP="00F156DB">
      <w:pPr>
        <w:pStyle w:val="Tekstpodstawowy"/>
        <w:spacing w:after="120" w:line="240" w:lineRule="auto"/>
        <w:jc w:val="both"/>
      </w:pPr>
      <w:r>
        <w:rPr>
          <w:color w:val="000000"/>
        </w:rPr>
        <w:t xml:space="preserve">Mowa tu w istocie o dwóch rodzajach miłości, które </w:t>
      </w:r>
      <w:r w:rsidRPr="005F7E62">
        <w:rPr>
          <w:i/>
          <w:iCs/>
          <w:color w:val="000000"/>
        </w:rPr>
        <w:t>łącznie</w:t>
      </w:r>
      <w:r>
        <w:rPr>
          <w:color w:val="000000"/>
        </w:rPr>
        <w:t xml:space="preserve"> ukazują tajemnicę Kościoła, dziewicy i oblubienicy, której to tajemnicy symbolem jest małżeństwo Maryi i Józefa. „Dziewictwo i celibat dla królestwa Bożego nie tylko nie stoją w</w:t>
      </w:r>
      <w:r w:rsidR="00F76FF1">
        <w:rPr>
          <w:color w:val="000000"/>
        </w:rPr>
        <w:t> </w:t>
      </w:r>
      <w:r>
        <w:rPr>
          <w:color w:val="000000"/>
        </w:rPr>
        <w:t>sprzeczności z godnością małżeństwa, ale ją zakładają i potwierdzają. Małżeństwo i dziewictwo to dwa sposoby wyrażania i przeżywania jedynej Tajemnicy Przymierza Boga ze swym ludem”</w:t>
      </w:r>
      <w:r w:rsidR="00D86D33">
        <w:rPr>
          <w:color w:val="000000"/>
        </w:rPr>
        <w:t xml:space="preserve"> </w:t>
      </w:r>
      <w:r w:rsidRPr="008773F6">
        <w:rPr>
          <w:sz w:val="16"/>
          <w:szCs w:val="16"/>
        </w:rPr>
        <w:t>(</w:t>
      </w:r>
      <w:proofErr w:type="spellStart"/>
      <w:r w:rsidRPr="008773F6">
        <w:rPr>
          <w:sz w:val="16"/>
          <w:szCs w:val="16"/>
        </w:rPr>
        <w:t>Adhort</w:t>
      </w:r>
      <w:proofErr w:type="spellEnd"/>
      <w:r w:rsidRPr="008773F6">
        <w:rPr>
          <w:sz w:val="16"/>
          <w:szCs w:val="16"/>
        </w:rPr>
        <w:t xml:space="preserve">. </w:t>
      </w:r>
      <w:proofErr w:type="spellStart"/>
      <w:r w:rsidRPr="008773F6">
        <w:rPr>
          <w:sz w:val="16"/>
          <w:szCs w:val="16"/>
        </w:rPr>
        <w:t>apost</w:t>
      </w:r>
      <w:proofErr w:type="spellEnd"/>
      <w:r w:rsidRPr="008773F6">
        <w:rPr>
          <w:sz w:val="16"/>
          <w:szCs w:val="16"/>
        </w:rPr>
        <w:t xml:space="preserve">. Familiaris </w:t>
      </w:r>
      <w:proofErr w:type="spellStart"/>
      <w:r w:rsidRPr="008773F6">
        <w:rPr>
          <w:sz w:val="16"/>
          <w:szCs w:val="16"/>
        </w:rPr>
        <w:t>consortio</w:t>
      </w:r>
      <w:proofErr w:type="spellEnd"/>
      <w:r w:rsidR="008773F6">
        <w:rPr>
          <w:sz w:val="16"/>
          <w:szCs w:val="16"/>
        </w:rPr>
        <w:t xml:space="preserve">, </w:t>
      </w:r>
      <w:r w:rsidRPr="008773F6">
        <w:rPr>
          <w:sz w:val="16"/>
          <w:szCs w:val="16"/>
        </w:rPr>
        <w:t>22 listopada 1981, 16: l.c., 98),</w:t>
      </w:r>
      <w:r w:rsidRPr="00863ED7">
        <w:rPr>
          <w:color w:val="000000"/>
        </w:rPr>
        <w:t xml:space="preserve"> </w:t>
      </w:r>
      <w:r>
        <w:rPr>
          <w:color w:val="000000"/>
        </w:rPr>
        <w:t xml:space="preserve">które jest </w:t>
      </w:r>
      <w:r w:rsidRPr="00A506CE">
        <w:rPr>
          <w:b/>
          <w:bCs/>
          <w:color w:val="000000"/>
        </w:rPr>
        <w:t>komunią miłości między Bogiem i ludźmi.</w:t>
      </w:r>
    </w:p>
    <w:p w14:paraId="34AD4E58" w14:textId="60A892C5" w:rsidR="00694DFA" w:rsidRDefault="00A808AD" w:rsidP="00AD67FB">
      <w:pPr>
        <w:pStyle w:val="Tekstpodstawowy"/>
        <w:spacing w:after="60" w:line="240" w:lineRule="auto"/>
        <w:contextualSpacing/>
        <w:jc w:val="both"/>
      </w:pPr>
      <w:r w:rsidRPr="00863ED7">
        <w:rPr>
          <w:bCs/>
          <w:color w:val="000000"/>
        </w:rPr>
        <w:lastRenderedPageBreak/>
        <w:t>P</w:t>
      </w:r>
      <w:r w:rsidR="00F76FF1">
        <w:rPr>
          <w:bCs/>
          <w:color w:val="000000"/>
        </w:rPr>
        <w:t>op</w:t>
      </w:r>
      <w:r w:rsidRPr="00863ED7">
        <w:rPr>
          <w:bCs/>
          <w:color w:val="000000"/>
        </w:rPr>
        <w:t>rzez całkowite ofiarowanie siebie Józef wyraża bezinteresowną miłość do Matki Boga, składając Jej „małżeński dar z siebie”. Zdecydowany pozostać w ukryciu, by nie być przeszkodą dla Bożego planu dokonującego się w Niej, Józef wypełnia wyraźne polecenie otrzymane od anioła: przyjmuje Maryję do siebie i szanuje Jej wyłączną przynależność do</w:t>
      </w:r>
      <w:r w:rsidR="004E5656">
        <w:rPr>
          <w:bCs/>
          <w:color w:val="000000"/>
        </w:rPr>
        <w:t> </w:t>
      </w:r>
      <w:r w:rsidRPr="00863ED7">
        <w:rPr>
          <w:bCs/>
          <w:color w:val="000000"/>
        </w:rPr>
        <w:t>Boga.</w:t>
      </w:r>
    </w:p>
    <w:p w14:paraId="77A348F4" w14:textId="0EB929F4" w:rsidR="00694DFA" w:rsidRDefault="00A808AD" w:rsidP="002E66D1">
      <w:pPr>
        <w:pStyle w:val="Tekstpodstawowy"/>
        <w:spacing w:after="120" w:line="240" w:lineRule="auto"/>
        <w:jc w:val="right"/>
        <w:rPr>
          <w:color w:val="202020"/>
          <w:highlight w:val="white"/>
        </w:rPr>
      </w:pPr>
      <w:r>
        <w:rPr>
          <w:color w:val="202020"/>
          <w:highlight w:val="white"/>
        </w:rPr>
        <w:t>J</w:t>
      </w:r>
      <w:r w:rsidR="00D86D33">
        <w:rPr>
          <w:color w:val="202020"/>
          <w:highlight w:val="white"/>
        </w:rPr>
        <w:t xml:space="preserve">an </w:t>
      </w:r>
      <w:r>
        <w:rPr>
          <w:color w:val="202020"/>
          <w:highlight w:val="white"/>
        </w:rPr>
        <w:t>P</w:t>
      </w:r>
      <w:r w:rsidR="00D86D33">
        <w:rPr>
          <w:color w:val="202020"/>
          <w:highlight w:val="white"/>
        </w:rPr>
        <w:t xml:space="preserve">aweł </w:t>
      </w:r>
      <w:r>
        <w:rPr>
          <w:color w:val="202020"/>
          <w:highlight w:val="white"/>
        </w:rPr>
        <w:t xml:space="preserve">II, </w:t>
      </w:r>
      <w:r w:rsidR="00D86D33" w:rsidRPr="00D86D33">
        <w:rPr>
          <w:color w:val="202020"/>
        </w:rPr>
        <w:t>adhortacja apostolska</w:t>
      </w:r>
      <w:r w:rsidR="00D86D33">
        <w:rPr>
          <w:color w:val="202020"/>
        </w:rPr>
        <w:t xml:space="preserve"> </w:t>
      </w:r>
      <w:proofErr w:type="spellStart"/>
      <w:r w:rsidRPr="00D86D33">
        <w:rPr>
          <w:i/>
          <w:iCs/>
          <w:color w:val="202020"/>
          <w:highlight w:val="white"/>
        </w:rPr>
        <w:t>Redemptoris</w:t>
      </w:r>
      <w:proofErr w:type="spellEnd"/>
      <w:r w:rsidRPr="00D86D33">
        <w:rPr>
          <w:i/>
          <w:iCs/>
          <w:color w:val="202020"/>
          <w:highlight w:val="white"/>
        </w:rPr>
        <w:t xml:space="preserve"> </w:t>
      </w:r>
      <w:proofErr w:type="spellStart"/>
      <w:r w:rsidRPr="00D86D33">
        <w:rPr>
          <w:i/>
          <w:iCs/>
          <w:color w:val="202020"/>
          <w:highlight w:val="white"/>
        </w:rPr>
        <w:t>Custos</w:t>
      </w:r>
      <w:proofErr w:type="spellEnd"/>
      <w:r w:rsidR="00D86D33">
        <w:rPr>
          <w:color w:val="202020"/>
          <w:highlight w:val="white"/>
        </w:rPr>
        <w:t xml:space="preserve">, </w:t>
      </w:r>
      <w:r w:rsidR="0092391B">
        <w:rPr>
          <w:color w:val="202020"/>
          <w:highlight w:val="white"/>
        </w:rPr>
        <w:t>2-5</w:t>
      </w:r>
      <w:r w:rsidR="004F7EA6">
        <w:rPr>
          <w:color w:val="202020"/>
          <w:highlight w:val="white"/>
        </w:rPr>
        <w:t xml:space="preserve">, </w:t>
      </w:r>
      <w:r w:rsidR="00D86D33">
        <w:rPr>
          <w:color w:val="202020"/>
          <w:highlight w:val="white"/>
        </w:rPr>
        <w:t>18-</w:t>
      </w:r>
      <w:r w:rsidR="004F7EA6">
        <w:rPr>
          <w:color w:val="202020"/>
          <w:highlight w:val="white"/>
        </w:rPr>
        <w:t>21</w:t>
      </w:r>
      <w:r>
        <w:rPr>
          <w:color w:val="202020"/>
          <w:highlight w:val="white"/>
        </w:rPr>
        <w:t xml:space="preserve"> </w:t>
      </w:r>
    </w:p>
    <w:p w14:paraId="4E32A151" w14:textId="649674FA" w:rsidR="00694DFA" w:rsidRDefault="00A808AD" w:rsidP="00F156DB">
      <w:pPr>
        <w:pStyle w:val="Tekstpodstawowy"/>
        <w:spacing w:after="120" w:line="240" w:lineRule="auto"/>
        <w:jc w:val="both"/>
      </w:pPr>
      <w:r>
        <w:rPr>
          <w:color w:val="222222"/>
        </w:rPr>
        <w:t>Wiele razy zachodzą w naszym życiu wydarzenia, których znaczenia nie rozumiemy. Naszą pierwszą reakcją jest często rozczarowanie i bunt. Józef odkłada na bok swoje rozumowanie, aby uczynić miejsce dla tego, co się dzieje, choć może mu się to zdawać tajemnicze, akceptuje, bierze za to odpowiedzialność i godzi się ze swoją historią. Jeśli nie pogodzimy się z naszą historią, nie będziemy w stanie uczynić żadnego następnego kroku, ponieważ zawsze pozostaniemy zakładnikami naszych oczekiwań i wynikających z nich rozczarowań.</w:t>
      </w:r>
    </w:p>
    <w:p w14:paraId="076370D4" w14:textId="0E3C2448" w:rsidR="00694DFA" w:rsidRDefault="00A808AD" w:rsidP="00F156DB">
      <w:pPr>
        <w:pStyle w:val="Tekstpodstawowy"/>
        <w:shd w:val="clear" w:color="auto" w:fill="FFFFFF"/>
        <w:spacing w:after="120" w:line="240" w:lineRule="auto"/>
        <w:jc w:val="both"/>
        <w:rPr>
          <w:color w:val="222222"/>
        </w:rPr>
      </w:pPr>
      <w:r w:rsidRPr="0083259E">
        <w:rPr>
          <w:b/>
          <w:bCs/>
          <w:color w:val="222222"/>
        </w:rPr>
        <w:t>Życie duchowe, ukazywane nam przez Józefa, nie jest drogą, która wyjaśnia, ale drogą, która akceptuje.</w:t>
      </w:r>
      <w:r>
        <w:rPr>
          <w:color w:val="222222"/>
        </w:rPr>
        <w:t xml:space="preserve"> Jedynie na</w:t>
      </w:r>
      <w:r w:rsidR="00F76FF1">
        <w:rPr>
          <w:color w:val="222222"/>
        </w:rPr>
        <w:t> </w:t>
      </w:r>
      <w:r>
        <w:rPr>
          <w:color w:val="222222"/>
        </w:rPr>
        <w:t>podstawie tego przyjęcia, tego pojednania, możemy również wyczuć wspanialszą historię, jej głębsze znaczenie. Zdaje się, jakby to było echo żarliwych słów Hioba, który odpowiada na zachętę swojej żony do buntu ze względu na</w:t>
      </w:r>
      <w:r w:rsidR="004E5656">
        <w:rPr>
          <w:color w:val="222222"/>
        </w:rPr>
        <w:t> </w:t>
      </w:r>
      <w:r>
        <w:rPr>
          <w:color w:val="222222"/>
        </w:rPr>
        <w:t>całe zło, jakiego doznał: „Dobro przyjęliśmy z ręki Boga. Czemu zła przyjąć nie możemy?” (Hi 2, 10).</w:t>
      </w:r>
    </w:p>
    <w:p w14:paraId="5A47A20A" w14:textId="005E4AB1" w:rsidR="00694DFA" w:rsidRDefault="00A808AD" w:rsidP="00F156DB">
      <w:pPr>
        <w:pStyle w:val="Tekstpodstawowy"/>
        <w:shd w:val="clear" w:color="auto" w:fill="FFFFFF"/>
        <w:spacing w:after="120" w:line="240" w:lineRule="auto"/>
        <w:jc w:val="both"/>
        <w:rPr>
          <w:color w:val="222222"/>
        </w:rPr>
      </w:pPr>
      <w:r>
        <w:rPr>
          <w:color w:val="222222"/>
        </w:rPr>
        <w:t>Józef nie jest człowiekiem biernie zrezygnowanym. Jego uczestnictwo jest mężne i znaczące. Akceptacja jest sposobem, w jaki przejawia się w naszym życiu dar męstwa, który otrzymujemy od Ducha Świętego</w:t>
      </w:r>
      <w:r w:rsidR="00300B68">
        <w:rPr>
          <w:color w:val="222222"/>
        </w:rPr>
        <w:t>. (…)</w:t>
      </w:r>
      <w:r w:rsidR="002B2206">
        <w:rPr>
          <w:color w:val="222222"/>
        </w:rPr>
        <w:t xml:space="preserve"> </w:t>
      </w:r>
      <w:r>
        <w:rPr>
          <w:color w:val="222222"/>
        </w:rPr>
        <w:t>Przyjście Jezusa między nas jest darem Ojca, aby każdy mógł się pojednać z rzeczywistością swojej historii, nawet jeśli jej do końca nie rozumie.</w:t>
      </w:r>
    </w:p>
    <w:p w14:paraId="7E2127BE" w14:textId="3FA548BC" w:rsidR="00694DFA" w:rsidRPr="00CA770A" w:rsidRDefault="00A808AD" w:rsidP="00F156DB">
      <w:pPr>
        <w:pStyle w:val="Tekstpodstawowy"/>
        <w:shd w:val="clear" w:color="auto" w:fill="FFFFFF"/>
        <w:spacing w:after="120" w:line="240" w:lineRule="auto"/>
        <w:jc w:val="both"/>
        <w:rPr>
          <w:color w:val="222222"/>
        </w:rPr>
      </w:pPr>
      <w:r>
        <w:rPr>
          <w:color w:val="222222"/>
        </w:rPr>
        <w:t>Podobnie, jak Bóg powiedział do naszego Świętego: „Józefie, synu Da</w:t>
      </w:r>
      <w:r w:rsidR="00571192">
        <w:rPr>
          <w:color w:val="222222"/>
        </w:rPr>
        <w:t>w</w:t>
      </w:r>
      <w:r>
        <w:rPr>
          <w:color w:val="222222"/>
        </w:rPr>
        <w:t>ida, nie bój się” (Mt 1, 20), zdaje się powtarzać także i nam: „Nie lękajcie się!”. Musimy odłożyć na bok nasz gniew i rozczarowanie, a uczynić miejsce, bez żadnej światowej rezygnacji, ale z męstwem pełnym nadziei, na to, czego nie wybraliśmy, a jednak istnieje. Akceptacja życia w</w:t>
      </w:r>
      <w:r w:rsidR="00F76FF1">
        <w:rPr>
          <w:color w:val="222222"/>
        </w:rPr>
        <w:t> </w:t>
      </w:r>
      <w:r>
        <w:rPr>
          <w:color w:val="222222"/>
        </w:rPr>
        <w:t xml:space="preserve">ten sposób wprowadza nas w ukryty sens. Życie każdego z nas może zacząć się na nowo w cudowny sposób, jeśli znajdziemy odwagę, by przeżywać je zgodnie z tym, co mówi nam Ewangelia. I nie ma znaczenia, czy obecnie wszystko zdało się przybrać zły obrót i czy pewne rzeczy są teraz nieodwracalne. </w:t>
      </w:r>
      <w:r w:rsidR="00E479D5">
        <w:rPr>
          <w:color w:val="222222"/>
        </w:rPr>
        <w:t xml:space="preserve">(…) </w:t>
      </w:r>
      <w:r>
        <w:rPr>
          <w:color w:val="222222"/>
        </w:rPr>
        <w:t xml:space="preserve">Nawet jeśli nasze serce coś nam wyrzuca, On „jest większy od naszego serca i zna wszystko” (1 J 3, 20). </w:t>
      </w:r>
      <w:r w:rsidRPr="00CA770A">
        <w:rPr>
          <w:color w:val="222222"/>
        </w:rPr>
        <w:t>(...)</w:t>
      </w:r>
    </w:p>
    <w:p w14:paraId="58FEA56C" w14:textId="2A80913A" w:rsidR="00694DFA" w:rsidRDefault="00A808AD" w:rsidP="00F156DB">
      <w:pPr>
        <w:pStyle w:val="Tekstpodstawowy"/>
        <w:shd w:val="clear" w:color="auto" w:fill="FFFFFF"/>
        <w:spacing w:after="120" w:line="240" w:lineRule="auto"/>
        <w:jc w:val="both"/>
      </w:pPr>
      <w:r>
        <w:rPr>
          <w:color w:val="222222"/>
        </w:rPr>
        <w:t>Wiele razy, czytając „Ewangelie dzieciństwa”, zastanawiamy się, dlaczego Bóg nie zadziałał bezpośrednio i wyraźnie. Ale</w:t>
      </w:r>
      <w:r w:rsidR="00F76FF1">
        <w:rPr>
          <w:color w:val="222222"/>
        </w:rPr>
        <w:t> </w:t>
      </w:r>
      <w:r>
        <w:rPr>
          <w:color w:val="222222"/>
        </w:rPr>
        <w:t xml:space="preserve">Bóg interweniuje poprzez wydarzenia i ludzi. Józef jest człowiekiem, przez którego Bóg troszczy się o początki historii odkupienia. </w:t>
      </w:r>
      <w:r>
        <w:rPr>
          <w:b/>
          <w:color w:val="222222"/>
        </w:rPr>
        <w:t>Jest on prawdziwym „cudem”, dzięki któremu Bóg ocala Dziecię i Jego Matkę</w:t>
      </w:r>
      <w:r>
        <w:rPr>
          <w:color w:val="222222"/>
        </w:rPr>
        <w:t xml:space="preserve">. Bóg działa ufając w twórczą odwagę tego człowieka, który przybywając do Betlejem i nie znajdując miejsca, gdzie Maryja mogłaby porodzić, przystosowuje stajnię i urządza tak, aby stała się jak najbardziej gościnnym miejscem dla przychodzącego na świat Syna Bożego (por. </w:t>
      </w:r>
      <w:proofErr w:type="spellStart"/>
      <w:r>
        <w:rPr>
          <w:color w:val="222222"/>
        </w:rPr>
        <w:t>Łk</w:t>
      </w:r>
      <w:proofErr w:type="spellEnd"/>
      <w:r>
        <w:rPr>
          <w:color w:val="222222"/>
        </w:rPr>
        <w:t xml:space="preserve"> 2, 6-7). W obliczu zagrożenia ze strony Heroda, który chce zabić Dziecko, po raz kolejny we śnie Józef zostaje ostrzeżony, by bronić Dziecięcia, i w środku nocy organizuje ucieczkę do Egiptu (por. Mt 2, 13-14).</w:t>
      </w:r>
    </w:p>
    <w:p w14:paraId="3C1D14C0" w14:textId="77777777" w:rsidR="00694DFA" w:rsidRDefault="00A808AD" w:rsidP="00AD67FB">
      <w:pPr>
        <w:pStyle w:val="Tekstpodstawowy"/>
        <w:shd w:val="clear" w:color="auto" w:fill="FFFFFF"/>
        <w:spacing w:after="60" w:line="240" w:lineRule="auto"/>
        <w:jc w:val="both"/>
        <w:rPr>
          <w:color w:val="222222"/>
        </w:rPr>
      </w:pPr>
      <w:r>
        <w:rPr>
          <w:color w:val="222222"/>
        </w:rPr>
        <w:t>Czytając powierzchownie te opisy, zawsze odnosimy wrażenie, że świat jest na łasce silnych i możnych, ale „dobra nowina” Ewangelii polega na ukazaniu, iż pomimo despotyzmu i przemocy władców ziemskich, Bóg zawsze znajduje sposób, by zrealizować swój plan zbawienia. Także nasze życie czasem zdaje się być zdane na łaskę silnych, ale Ewangelia mówi nam, że Bóg zawsze potrafi ocalić to, co się liczy, pod warunkiem, że użyjemy tej samej twórczej odwagi, co cieśla z Nazaretu, który potrafi przekształcić problem w szansę, pokładając zawsze ufność w Opatrzności.</w:t>
      </w:r>
    </w:p>
    <w:p w14:paraId="35F08474" w14:textId="29DCA3B4" w:rsidR="00AD67FB" w:rsidRDefault="007357C4" w:rsidP="00AD67FB">
      <w:pPr>
        <w:pStyle w:val="Tekstpodstawowy"/>
        <w:spacing w:after="240" w:line="240" w:lineRule="auto"/>
        <w:jc w:val="right"/>
        <w:rPr>
          <w:color w:val="222222"/>
        </w:rPr>
      </w:pPr>
      <w:proofErr w:type="spellStart"/>
      <w:r w:rsidRPr="006A25B2">
        <w:rPr>
          <w:i/>
          <w:iCs/>
          <w:color w:val="222222"/>
          <w:highlight w:val="white"/>
        </w:rPr>
        <w:t>Patris</w:t>
      </w:r>
      <w:proofErr w:type="spellEnd"/>
      <w:r w:rsidRPr="006A25B2">
        <w:rPr>
          <w:i/>
          <w:iCs/>
          <w:color w:val="222222"/>
          <w:highlight w:val="white"/>
        </w:rPr>
        <w:t xml:space="preserve"> </w:t>
      </w:r>
      <w:proofErr w:type="spellStart"/>
      <w:r w:rsidRPr="006A25B2">
        <w:rPr>
          <w:i/>
          <w:iCs/>
          <w:color w:val="222222"/>
          <w:highlight w:val="white"/>
        </w:rPr>
        <w:t>Corde</w:t>
      </w:r>
      <w:proofErr w:type="spellEnd"/>
      <w:r>
        <w:rPr>
          <w:color w:val="222222"/>
          <w:highlight w:val="white"/>
        </w:rPr>
        <w:t xml:space="preserve">,  List Papieża Franciszka </w:t>
      </w:r>
      <w:r w:rsidR="004C3E73">
        <w:rPr>
          <w:color w:val="222222"/>
          <w:highlight w:val="white"/>
        </w:rPr>
        <w:t>o</w:t>
      </w:r>
      <w:r>
        <w:rPr>
          <w:color w:val="222222"/>
          <w:highlight w:val="white"/>
        </w:rPr>
        <w:t xml:space="preserve"> Św. Józefie, 11.12.2020</w:t>
      </w:r>
    </w:p>
    <w:p w14:paraId="28259C93" w14:textId="6E022A0A" w:rsidR="00694DFA" w:rsidRDefault="00A808AD" w:rsidP="007357C4">
      <w:pPr>
        <w:pStyle w:val="Tekstpodstawowy"/>
        <w:spacing w:after="120" w:line="240" w:lineRule="auto"/>
        <w:jc w:val="both"/>
        <w:rPr>
          <w:color w:val="222222"/>
        </w:rPr>
      </w:pPr>
      <w:r w:rsidRPr="00F76FF1">
        <w:rPr>
          <w:b/>
          <w:color w:val="222222"/>
        </w:rPr>
        <w:t xml:space="preserve">Na końcu każdej historii, której Józef jest bohaterem, Ewangelia zauważa, że wstaje on, zabiera ze sobą Dziecię i Jego Matkę, i czyni to, co Bóg mu nakazał </w:t>
      </w:r>
      <w:r w:rsidRPr="003515D2">
        <w:rPr>
          <w:bCs/>
          <w:color w:val="222222"/>
        </w:rPr>
        <w:t>(por. Mt 1, 24; 2, 14.21).</w:t>
      </w:r>
      <w:r>
        <w:rPr>
          <w:b/>
          <w:color w:val="222222"/>
        </w:rPr>
        <w:t xml:space="preserve"> </w:t>
      </w:r>
      <w:r>
        <w:rPr>
          <w:color w:val="222222"/>
        </w:rPr>
        <w:t>Istotnie, Jezus i Maryja, Jego Matka, są najcenniejszym skarbem naszej wiary.</w:t>
      </w:r>
      <w:r w:rsidR="00F156DB">
        <w:rPr>
          <w:color w:val="222222"/>
        </w:rPr>
        <w:t xml:space="preserve"> </w:t>
      </w:r>
      <w:r w:rsidR="00F156DB">
        <w:rPr>
          <w:color w:val="222222"/>
        </w:rPr>
        <w:tab/>
      </w:r>
      <w:r w:rsidR="00F156DB">
        <w:rPr>
          <w:color w:val="222222"/>
        </w:rPr>
        <w:tab/>
      </w:r>
      <w:r w:rsidR="00F156DB">
        <w:rPr>
          <w:color w:val="222222"/>
        </w:rPr>
        <w:tab/>
      </w:r>
      <w:r w:rsidR="00F156DB">
        <w:rPr>
          <w:color w:val="222222"/>
        </w:rPr>
        <w:tab/>
      </w:r>
      <w:r w:rsidR="00F156DB">
        <w:rPr>
          <w:color w:val="222222"/>
        </w:rPr>
        <w:tab/>
      </w:r>
      <w:proofErr w:type="spellStart"/>
      <w:r w:rsidRPr="006A25B2">
        <w:rPr>
          <w:i/>
          <w:iCs/>
          <w:color w:val="222222"/>
          <w:highlight w:val="white"/>
        </w:rPr>
        <w:t>Patris</w:t>
      </w:r>
      <w:proofErr w:type="spellEnd"/>
      <w:r w:rsidRPr="006A25B2">
        <w:rPr>
          <w:i/>
          <w:iCs/>
          <w:color w:val="222222"/>
          <w:highlight w:val="white"/>
        </w:rPr>
        <w:t xml:space="preserve"> </w:t>
      </w:r>
      <w:proofErr w:type="spellStart"/>
      <w:r w:rsidRPr="006A25B2">
        <w:rPr>
          <w:i/>
          <w:iCs/>
          <w:color w:val="222222"/>
          <w:highlight w:val="white"/>
        </w:rPr>
        <w:t>Corde</w:t>
      </w:r>
      <w:proofErr w:type="spellEnd"/>
      <w:r w:rsidR="006A25B2">
        <w:rPr>
          <w:color w:val="222222"/>
          <w:highlight w:val="white"/>
        </w:rPr>
        <w:t xml:space="preserve">, </w:t>
      </w:r>
      <w:r>
        <w:rPr>
          <w:color w:val="222222"/>
          <w:highlight w:val="white"/>
        </w:rPr>
        <w:t xml:space="preserve"> List Papieża Franciszka </w:t>
      </w:r>
      <w:r w:rsidR="008677DE">
        <w:rPr>
          <w:color w:val="222222"/>
          <w:highlight w:val="white"/>
        </w:rPr>
        <w:t>o</w:t>
      </w:r>
      <w:r>
        <w:rPr>
          <w:color w:val="222222"/>
          <w:highlight w:val="white"/>
        </w:rPr>
        <w:t xml:space="preserve"> Św. Józefie, 11.12.2020</w:t>
      </w:r>
    </w:p>
    <w:p w14:paraId="277973F2" w14:textId="4273E3ED" w:rsidR="006A25B2" w:rsidRDefault="006A25B2" w:rsidP="00F156DB">
      <w:pPr>
        <w:pStyle w:val="Tekstpodstawowy"/>
        <w:spacing w:after="120" w:line="240" w:lineRule="auto"/>
        <w:jc w:val="both"/>
        <w:rPr>
          <w:color w:val="202020"/>
          <w:highlight w:val="white"/>
        </w:rPr>
      </w:pPr>
      <w:r>
        <w:rPr>
          <w:color w:val="202020"/>
          <w:highlight w:val="white"/>
        </w:rPr>
        <w:t xml:space="preserve">Ewangelie mówią wyłącznie o tym, co Józef „uczynił”. Jednakże w tych osłoniętych milczeniem „uczynkach” Józefa pozwalają odkryć klimat </w:t>
      </w:r>
      <w:r w:rsidRPr="007357C4">
        <w:rPr>
          <w:b/>
          <w:bCs/>
          <w:iCs/>
          <w:color w:val="202020"/>
          <w:highlight w:val="white"/>
        </w:rPr>
        <w:t>głębokiej kontemplacji</w:t>
      </w:r>
      <w:r>
        <w:rPr>
          <w:i/>
          <w:color w:val="202020"/>
          <w:highlight w:val="white"/>
        </w:rPr>
        <w:t>:</w:t>
      </w:r>
      <w:r>
        <w:rPr>
          <w:color w:val="202020"/>
          <w:highlight w:val="white"/>
        </w:rPr>
        <w:t xml:space="preserve"> Józef obcował na co dzień z tajemnicą „od wieków ukrytą w Bogu”, która „zamieszkała” pod dachem jego domu.</w:t>
      </w:r>
      <w:r w:rsidR="008D15E9">
        <w:rPr>
          <w:color w:val="202020"/>
          <w:highlight w:val="white"/>
        </w:rPr>
        <w:t xml:space="preserve"> </w:t>
      </w:r>
      <w:r w:rsidR="008D15E9">
        <w:rPr>
          <w:color w:val="202020"/>
        </w:rPr>
        <w:t>(…)</w:t>
      </w:r>
      <w:r w:rsidR="008C2056">
        <w:rPr>
          <w:color w:val="202020"/>
        </w:rPr>
        <w:t xml:space="preserve"> </w:t>
      </w:r>
    </w:p>
    <w:p w14:paraId="7961E19A" w14:textId="0E9C6567" w:rsidR="006A25B2" w:rsidRDefault="006A25B2" w:rsidP="00AD67FB">
      <w:pPr>
        <w:pStyle w:val="Tekstpodstawowy"/>
        <w:spacing w:after="60" w:line="240" w:lineRule="auto"/>
        <w:jc w:val="both"/>
        <w:rPr>
          <w:color w:val="202020"/>
        </w:rPr>
      </w:pPr>
      <w:r w:rsidRPr="0043410B">
        <w:rPr>
          <w:color w:val="202020"/>
        </w:rPr>
        <w:t>Dusze szczególnie wrażliwe na działanie Boskiej miłości słusznie widzą w Józefie świetlany przykład życia wewnętrznego.</w:t>
      </w:r>
      <w:r>
        <w:rPr>
          <w:color w:val="202020"/>
        </w:rPr>
        <w:t xml:space="preserve"> </w:t>
      </w:r>
      <w:r>
        <w:rPr>
          <w:color w:val="202020"/>
          <w:highlight w:val="white"/>
        </w:rPr>
        <w:t>W Józefie urzeczywistnia się także idealne przezwyciężenie pozornego napięcia między życiem czynnym i</w:t>
      </w:r>
      <w:r w:rsidR="004E5656">
        <w:rPr>
          <w:color w:val="202020"/>
          <w:highlight w:val="white"/>
        </w:rPr>
        <w:t> </w:t>
      </w:r>
      <w:r>
        <w:rPr>
          <w:color w:val="202020"/>
          <w:highlight w:val="white"/>
        </w:rPr>
        <w:t xml:space="preserve">kontemplacyjnym, możliwe dla tego, kto posiadł doskonałą miłość. </w:t>
      </w:r>
    </w:p>
    <w:p w14:paraId="5154475B" w14:textId="77777777" w:rsidR="0083259E" w:rsidRDefault="006A25B2" w:rsidP="00AD67FB">
      <w:pPr>
        <w:pStyle w:val="Tekstpodstawowy"/>
        <w:spacing w:after="240" w:line="240" w:lineRule="auto"/>
        <w:jc w:val="right"/>
        <w:rPr>
          <w:color w:val="202020"/>
          <w:highlight w:val="white"/>
        </w:rPr>
      </w:pPr>
      <w:r>
        <w:rPr>
          <w:color w:val="202020"/>
          <w:highlight w:val="white"/>
        </w:rPr>
        <w:t xml:space="preserve">Jan Paweł II, </w:t>
      </w:r>
      <w:r w:rsidRPr="00D86D33">
        <w:rPr>
          <w:color w:val="202020"/>
        </w:rPr>
        <w:t>adhortacja apostolska</w:t>
      </w:r>
      <w:r>
        <w:rPr>
          <w:color w:val="202020"/>
        </w:rPr>
        <w:t xml:space="preserve"> </w:t>
      </w:r>
      <w:proofErr w:type="spellStart"/>
      <w:r w:rsidRPr="00D86D33">
        <w:rPr>
          <w:i/>
          <w:iCs/>
          <w:color w:val="202020"/>
          <w:highlight w:val="white"/>
        </w:rPr>
        <w:t>Redemptoris</w:t>
      </w:r>
      <w:proofErr w:type="spellEnd"/>
      <w:r w:rsidRPr="00D86D33">
        <w:rPr>
          <w:i/>
          <w:iCs/>
          <w:color w:val="202020"/>
          <w:highlight w:val="white"/>
        </w:rPr>
        <w:t xml:space="preserve"> </w:t>
      </w:r>
      <w:proofErr w:type="spellStart"/>
      <w:r w:rsidRPr="00D86D33">
        <w:rPr>
          <w:i/>
          <w:iCs/>
          <w:color w:val="202020"/>
          <w:highlight w:val="white"/>
        </w:rPr>
        <w:t>Custos</w:t>
      </w:r>
      <w:proofErr w:type="spellEnd"/>
      <w:r>
        <w:rPr>
          <w:color w:val="202020"/>
          <w:highlight w:val="white"/>
        </w:rPr>
        <w:t>, 25, 27</w:t>
      </w:r>
    </w:p>
    <w:p w14:paraId="55BB40B2" w14:textId="78423F20" w:rsidR="006A25B2" w:rsidRPr="004A538F" w:rsidRDefault="00F5552A" w:rsidP="00F5552A">
      <w:pPr>
        <w:pStyle w:val="Tekstpodstawowy"/>
        <w:spacing w:after="120"/>
        <w:ind w:left="360"/>
        <w:rPr>
          <w:i/>
          <w:iCs/>
          <w:color w:val="202020"/>
        </w:rPr>
      </w:pPr>
      <w:r w:rsidRPr="004A538F">
        <w:rPr>
          <w:i/>
          <w:iCs/>
          <w:color w:val="202020"/>
          <w:highlight w:val="lightGray"/>
        </w:rPr>
        <w:t xml:space="preserve">1. </w:t>
      </w:r>
      <w:r w:rsidR="00A411CB" w:rsidRPr="004A538F">
        <w:rPr>
          <w:i/>
          <w:iCs/>
          <w:color w:val="202020"/>
          <w:highlight w:val="lightGray"/>
        </w:rPr>
        <w:t>Co jest</w:t>
      </w:r>
      <w:r w:rsidR="0083259E" w:rsidRPr="004A538F">
        <w:rPr>
          <w:i/>
          <w:iCs/>
          <w:color w:val="202020"/>
          <w:highlight w:val="lightGray"/>
        </w:rPr>
        <w:t xml:space="preserve"> mo</w:t>
      </w:r>
      <w:r w:rsidR="00A411CB" w:rsidRPr="004A538F">
        <w:rPr>
          <w:i/>
          <w:iCs/>
          <w:color w:val="202020"/>
          <w:highlight w:val="lightGray"/>
        </w:rPr>
        <w:t>im</w:t>
      </w:r>
      <w:r w:rsidR="0083259E" w:rsidRPr="004A538F">
        <w:rPr>
          <w:i/>
          <w:iCs/>
          <w:color w:val="202020"/>
          <w:highlight w:val="lightGray"/>
        </w:rPr>
        <w:t xml:space="preserve"> powołanie</w:t>
      </w:r>
      <w:r w:rsidR="00A411CB" w:rsidRPr="004A538F">
        <w:rPr>
          <w:i/>
          <w:iCs/>
          <w:color w:val="202020"/>
          <w:highlight w:val="lightGray"/>
        </w:rPr>
        <w:t>m</w:t>
      </w:r>
      <w:r w:rsidRPr="004A538F">
        <w:rPr>
          <w:i/>
          <w:iCs/>
          <w:color w:val="202020"/>
          <w:highlight w:val="lightGray"/>
        </w:rPr>
        <w:t>?</w:t>
      </w:r>
      <w:r w:rsidR="004E5656" w:rsidRPr="004A538F">
        <w:rPr>
          <w:i/>
          <w:iCs/>
          <w:color w:val="202020"/>
          <w:highlight w:val="lightGray"/>
        </w:rPr>
        <w:t xml:space="preserve"> Czy jest </w:t>
      </w:r>
      <w:r w:rsidR="006742D6" w:rsidRPr="004A538F">
        <w:rPr>
          <w:i/>
          <w:iCs/>
          <w:color w:val="202020"/>
          <w:highlight w:val="lightGray"/>
        </w:rPr>
        <w:t>to powołanie do miłości</w:t>
      </w:r>
      <w:r w:rsidR="004E5656" w:rsidRPr="004A538F">
        <w:rPr>
          <w:i/>
          <w:iCs/>
          <w:color w:val="202020"/>
          <w:highlight w:val="lightGray"/>
        </w:rPr>
        <w:t>?</w:t>
      </w:r>
      <w:r w:rsidRPr="004A538F">
        <w:rPr>
          <w:i/>
          <w:iCs/>
          <w:color w:val="202020"/>
          <w:highlight w:val="lightGray"/>
        </w:rPr>
        <w:t xml:space="preserve"> 2</w:t>
      </w:r>
      <w:r w:rsidRPr="004A538F">
        <w:rPr>
          <w:i/>
          <w:iCs/>
          <w:color w:val="202020"/>
          <w:highlight w:val="lightGray"/>
        </w:rPr>
        <w:t xml:space="preserve">. </w:t>
      </w:r>
      <w:r w:rsidRPr="004A538F">
        <w:rPr>
          <w:i/>
          <w:iCs/>
          <w:color w:val="202020"/>
          <w:highlight w:val="lightGray"/>
        </w:rPr>
        <w:t>J</w:t>
      </w:r>
      <w:r w:rsidRPr="004A538F">
        <w:rPr>
          <w:i/>
          <w:iCs/>
          <w:color w:val="202020"/>
          <w:highlight w:val="lightGray"/>
        </w:rPr>
        <w:t>akie znaczenie mają słowa 'wziąć Maryję do siebie' w moim życiu?</w:t>
      </w:r>
      <w:r w:rsidRPr="004A538F">
        <w:rPr>
          <w:i/>
          <w:iCs/>
          <w:color w:val="202020"/>
          <w:highlight w:val="lightGray"/>
        </w:rPr>
        <w:t xml:space="preserve"> 3. C</w:t>
      </w:r>
      <w:r w:rsidRPr="004A538F">
        <w:rPr>
          <w:i/>
          <w:iCs/>
          <w:color w:val="202020"/>
          <w:highlight w:val="lightGray"/>
        </w:rPr>
        <w:t>zy są jaki</w:t>
      </w:r>
      <w:r w:rsidRPr="004A538F">
        <w:rPr>
          <w:i/>
          <w:iCs/>
          <w:color w:val="202020"/>
          <w:highlight w:val="lightGray"/>
        </w:rPr>
        <w:t>e</w:t>
      </w:r>
      <w:r w:rsidRPr="004A538F">
        <w:rPr>
          <w:i/>
          <w:iCs/>
          <w:color w:val="202020"/>
          <w:highlight w:val="lightGray"/>
        </w:rPr>
        <w:t>ś dziedzin</w:t>
      </w:r>
      <w:r w:rsidRPr="004A538F">
        <w:rPr>
          <w:i/>
          <w:iCs/>
          <w:color w:val="202020"/>
          <w:highlight w:val="lightGray"/>
        </w:rPr>
        <w:t>y,</w:t>
      </w:r>
      <w:r w:rsidRPr="004A538F">
        <w:rPr>
          <w:i/>
          <w:iCs/>
          <w:color w:val="202020"/>
          <w:highlight w:val="lightGray"/>
        </w:rPr>
        <w:t xml:space="preserve"> w których nie zapraszam </w:t>
      </w:r>
      <w:r w:rsidRPr="004A538F">
        <w:rPr>
          <w:i/>
          <w:iCs/>
          <w:color w:val="202020"/>
          <w:highlight w:val="lightGray"/>
        </w:rPr>
        <w:t>J</w:t>
      </w:r>
      <w:r w:rsidRPr="004A538F">
        <w:rPr>
          <w:i/>
          <w:iCs/>
          <w:color w:val="202020"/>
          <w:highlight w:val="lightGray"/>
        </w:rPr>
        <w:t>ej / zapominam / boję się</w:t>
      </w:r>
      <w:r w:rsidRPr="004A538F">
        <w:rPr>
          <w:i/>
          <w:iCs/>
          <w:color w:val="202020"/>
          <w:highlight w:val="lightGray"/>
        </w:rPr>
        <w:t xml:space="preserve"> Ją</w:t>
      </w:r>
      <w:r w:rsidRPr="004A538F">
        <w:rPr>
          <w:i/>
          <w:iCs/>
          <w:color w:val="202020"/>
          <w:highlight w:val="lightGray"/>
        </w:rPr>
        <w:t xml:space="preserve"> zaprosić? Dlaczego</w:t>
      </w:r>
      <w:r w:rsidRPr="004A538F">
        <w:rPr>
          <w:i/>
          <w:iCs/>
          <w:color w:val="202020"/>
          <w:highlight w:val="lightGray"/>
        </w:rPr>
        <w:t xml:space="preserve">? 4. </w:t>
      </w:r>
      <w:r w:rsidRPr="004A538F">
        <w:rPr>
          <w:i/>
          <w:iCs/>
          <w:color w:val="202020"/>
          <w:highlight w:val="lightGray"/>
        </w:rPr>
        <w:t xml:space="preserve">Czy czasem zwracam się do </w:t>
      </w:r>
      <w:r w:rsidRPr="004A538F">
        <w:rPr>
          <w:i/>
          <w:iCs/>
          <w:color w:val="202020"/>
          <w:highlight w:val="lightGray"/>
        </w:rPr>
        <w:t>św.</w:t>
      </w:r>
      <w:r w:rsidRPr="004A538F">
        <w:rPr>
          <w:i/>
          <w:iCs/>
          <w:color w:val="202020"/>
          <w:highlight w:val="lightGray"/>
        </w:rPr>
        <w:t xml:space="preserve"> Józefa  w sprawach duchowych? Kiedy i dlaczego?</w:t>
      </w:r>
    </w:p>
    <w:sectPr w:rsidR="006A25B2" w:rsidRPr="004A538F" w:rsidSect="003515D2">
      <w:headerReference w:type="default" r:id="rId8"/>
      <w:pgSz w:w="11906" w:h="16838"/>
      <w:pgMar w:top="694" w:right="707" w:bottom="495" w:left="709" w:header="637" w:footer="0" w:gutter="0"/>
      <w:pgBorders>
        <w:top w:val="single" w:sz="4" w:space="3" w:color="1F497D"/>
        <w:left w:val="single" w:sz="4" w:space="10" w:color="1F497D"/>
        <w:bottom w:val="single" w:sz="4" w:space="3" w:color="1F497D"/>
        <w:right w:val="single" w:sz="4" w:space="10" w:color="1F497D"/>
      </w:pgBorders>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5995" w14:textId="77777777" w:rsidR="00DF1F71" w:rsidRDefault="00DF1F71">
      <w:r>
        <w:separator/>
      </w:r>
    </w:p>
  </w:endnote>
  <w:endnote w:type="continuationSeparator" w:id="0">
    <w:p w14:paraId="5BA6FCBF" w14:textId="77777777" w:rsidR="00DF1F71" w:rsidRDefault="00DF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
    <w:altName w:val="Cambria"/>
    <w:panose1 w:val="00000000000000000000"/>
    <w:charset w:val="00"/>
    <w:family w:val="roman"/>
    <w:notTrueType/>
    <w:pitch w:val="default"/>
  </w:font>
  <w:font w:name="Liberation Serif">
    <w:altName w:val="Times New Roman"/>
    <w:charset w:val="01"/>
    <w:family w:val="roman"/>
    <w:pitch w:val="variable"/>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F087" w14:textId="77777777" w:rsidR="00DF1F71" w:rsidRDefault="00DF1F71">
      <w:r>
        <w:separator/>
      </w:r>
    </w:p>
  </w:footnote>
  <w:footnote w:type="continuationSeparator" w:id="0">
    <w:p w14:paraId="3DB36D33" w14:textId="77777777" w:rsidR="00DF1F71" w:rsidRDefault="00DF1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03D1" w14:textId="19A2E7D5" w:rsidR="00694DFA" w:rsidRDefault="00A808AD">
    <w:pPr>
      <w:pStyle w:val="Standard"/>
      <w:spacing w:after="160" w:line="264" w:lineRule="auto"/>
      <w:ind w:left="-142" w:right="-602"/>
    </w:pPr>
    <w:r>
      <w:rPr>
        <w:i/>
        <w:iCs/>
        <w:color w:val="548DD4"/>
      </w:rPr>
      <w:t>RRN, Spotkanie centralne nauczycieli 1</w:t>
    </w:r>
    <w:r w:rsidR="0003573A">
      <w:rPr>
        <w:i/>
        <w:iCs/>
        <w:color w:val="548DD4"/>
      </w:rPr>
      <w:t>3</w:t>
    </w:r>
    <w:r>
      <w:rPr>
        <w:i/>
        <w:iCs/>
        <w:color w:val="548DD4"/>
      </w:rPr>
      <w:t>.1</w:t>
    </w:r>
    <w:r w:rsidR="0003573A">
      <w:rPr>
        <w:i/>
        <w:iCs/>
        <w:color w:val="548DD4"/>
      </w:rPr>
      <w:t>1</w:t>
    </w:r>
    <w:r>
      <w:rPr>
        <w:i/>
        <w:iCs/>
        <w:color w:val="548DD4"/>
      </w:rPr>
      <w:t>.2021 – teksty do lektury i rozmyślania –</w:t>
    </w:r>
    <w:r w:rsidR="0003573A">
      <w:rPr>
        <w:i/>
        <w:iCs/>
        <w:color w:val="548DD4"/>
      </w:rPr>
      <w:t xml:space="preserve"> </w:t>
    </w:r>
    <w:r>
      <w:rPr>
        <w:i/>
        <w:iCs/>
        <w:color w:val="548DD4"/>
      </w:rPr>
      <w:t>Wszystko postawiłem na Maryję</w:t>
    </w:r>
    <w:bookmarkStart w:id="1" w:name="__UnoMark__1006_1144943707"/>
    <w:bookmarkStart w:id="2" w:name="__UnoMark__1007_1144943707"/>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60D65"/>
    <w:multiLevelType w:val="hybridMultilevel"/>
    <w:tmpl w:val="B9220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FA"/>
    <w:rsid w:val="0003573A"/>
    <w:rsid w:val="000B01BD"/>
    <w:rsid w:val="000B5F43"/>
    <w:rsid w:val="00106D16"/>
    <w:rsid w:val="001639B8"/>
    <w:rsid w:val="001832D5"/>
    <w:rsid w:val="00264C2B"/>
    <w:rsid w:val="002B2206"/>
    <w:rsid w:val="002E53DC"/>
    <w:rsid w:val="002E66D1"/>
    <w:rsid w:val="00300B68"/>
    <w:rsid w:val="003515D2"/>
    <w:rsid w:val="003F7028"/>
    <w:rsid w:val="0043410B"/>
    <w:rsid w:val="004A538F"/>
    <w:rsid w:val="004C3E73"/>
    <w:rsid w:val="004D47C6"/>
    <w:rsid w:val="004E5656"/>
    <w:rsid w:val="004F44E9"/>
    <w:rsid w:val="004F7EA6"/>
    <w:rsid w:val="00571192"/>
    <w:rsid w:val="005D0A04"/>
    <w:rsid w:val="005F7E62"/>
    <w:rsid w:val="006130F0"/>
    <w:rsid w:val="006742D6"/>
    <w:rsid w:val="00694DFA"/>
    <w:rsid w:val="006A25B2"/>
    <w:rsid w:val="00705236"/>
    <w:rsid w:val="007357C4"/>
    <w:rsid w:val="00767473"/>
    <w:rsid w:val="007C4EEC"/>
    <w:rsid w:val="0083259E"/>
    <w:rsid w:val="00863ED7"/>
    <w:rsid w:val="008677DE"/>
    <w:rsid w:val="008773F6"/>
    <w:rsid w:val="0088569F"/>
    <w:rsid w:val="008C2056"/>
    <w:rsid w:val="008D15E9"/>
    <w:rsid w:val="008D7261"/>
    <w:rsid w:val="0092391B"/>
    <w:rsid w:val="00A411CB"/>
    <w:rsid w:val="00A506CE"/>
    <w:rsid w:val="00A808AD"/>
    <w:rsid w:val="00AD67FB"/>
    <w:rsid w:val="00B23240"/>
    <w:rsid w:val="00BE43A4"/>
    <w:rsid w:val="00C646B7"/>
    <w:rsid w:val="00CA770A"/>
    <w:rsid w:val="00D079BE"/>
    <w:rsid w:val="00D73386"/>
    <w:rsid w:val="00D86D33"/>
    <w:rsid w:val="00DD74C1"/>
    <w:rsid w:val="00DF1F71"/>
    <w:rsid w:val="00E479D5"/>
    <w:rsid w:val="00E546AD"/>
    <w:rsid w:val="00E85145"/>
    <w:rsid w:val="00E96AF0"/>
    <w:rsid w:val="00EE1F16"/>
    <w:rsid w:val="00F156DB"/>
    <w:rsid w:val="00F16B4B"/>
    <w:rsid w:val="00F40BD2"/>
    <w:rsid w:val="00F5552A"/>
    <w:rsid w:val="00F76FF1"/>
    <w:rsid w:val="00FF6D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6277"/>
  <w15:docId w15:val="{273300F1-606D-468C-9C28-F213327B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kern w:val="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sz w:val="22"/>
    </w:rPr>
  </w:style>
  <w:style w:type="paragraph" w:styleId="Nagwek1">
    <w:name w:val="heading 1"/>
    <w:basedOn w:val="Nagwek10"/>
    <w:next w:val="Tekstpodstawowy"/>
    <w:qFormat/>
    <w:pPr>
      <w:outlineLvl w:val="0"/>
    </w:pPr>
    <w:rPr>
      <w:rFonts w:ascii="Liberation Serif" w:eastAsia="DejaVu Sans" w:hAnsi="Liberation Serif" w:cs="DejaVu Sans"/>
      <w:b/>
      <w:bCs/>
      <w:sz w:val="48"/>
      <w:szCs w:val="48"/>
    </w:rPr>
  </w:style>
  <w:style w:type="paragraph" w:styleId="Nagwek3">
    <w:name w:val="heading 3"/>
    <w:basedOn w:val="Normalny"/>
    <w:next w:val="Normalny"/>
    <w:link w:val="Nagwek3Znak"/>
    <w:uiPriority w:val="9"/>
    <w:semiHidden/>
    <w:unhideWhenUsed/>
    <w:qFormat/>
    <w:rsid w:val="00D86D3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qFormat/>
    <w:rPr>
      <w:rFonts w:ascii="Cambria" w:eastAsia="Times New Roman" w:hAnsi="Cambria"/>
      <w:color w:val="17365D"/>
      <w:spacing w:val="5"/>
      <w:kern w:val="2"/>
      <w:sz w:val="52"/>
      <w:szCs w:val="52"/>
    </w:rPr>
  </w:style>
  <w:style w:type="character" w:customStyle="1" w:styleId="StopkaZnak">
    <w:name w:val="Stopka Znak"/>
    <w:qFormat/>
  </w:style>
  <w:style w:type="character" w:customStyle="1" w:styleId="TytuZnak1">
    <w:name w:val="Tytuł Znak1"/>
    <w:basedOn w:val="Domylnaczcionkaakapitu"/>
    <w:qFormat/>
    <w:rPr>
      <w:rFonts w:ascii="Calibri Light" w:eastAsia="F" w:hAnsi="Calibri Light" w:cs="F"/>
      <w:spacing w:val="-10"/>
      <w:kern w:val="2"/>
      <w:sz w:val="56"/>
      <w:szCs w:val="56"/>
    </w:rPr>
  </w:style>
  <w:style w:type="character" w:customStyle="1" w:styleId="StopkaZnak1">
    <w:name w:val="Stopka Znak1"/>
    <w:basedOn w:val="Domylnaczcionkaakapitu"/>
    <w:qFormat/>
    <w:rPr>
      <w:rFonts w:ascii="Calibri" w:eastAsia="Calibri" w:hAnsi="Calibri" w:cs="Times New Roman"/>
    </w:rPr>
  </w:style>
  <w:style w:type="character" w:customStyle="1" w:styleId="Wyrnienie">
    <w:name w:val="Wyróżnienie"/>
    <w:basedOn w:val="Domylnaczcionkaakapitu"/>
    <w:qFormat/>
    <w:rPr>
      <w:i/>
      <w:iCs/>
    </w:rPr>
  </w:style>
  <w:style w:type="character" w:customStyle="1" w:styleId="Internetlink">
    <w:name w:val="Internet link"/>
    <w:basedOn w:val="Domylnaczcionkaakapitu"/>
    <w:qFormat/>
    <w:rPr>
      <w:color w:val="0563C1"/>
      <w:u w:val="single"/>
    </w:rPr>
  </w:style>
  <w:style w:type="character" w:styleId="Nierozpoznanawzmianka">
    <w:name w:val="Unresolved Mention"/>
    <w:basedOn w:val="Domylnaczcionkaakapitu"/>
    <w:qFormat/>
    <w:rPr>
      <w:color w:val="605E5C"/>
    </w:rPr>
  </w:style>
  <w:style w:type="character" w:customStyle="1" w:styleId="NagwekZnak">
    <w:name w:val="Nagłówek Znak"/>
    <w:basedOn w:val="Domylnaczcionkaakapitu"/>
    <w:qFormat/>
    <w:rPr>
      <w:rFonts w:ascii="Calibri" w:eastAsia="Calibri" w:hAnsi="Calibri" w:cs="Times New Roman"/>
    </w:rPr>
  </w:style>
  <w:style w:type="character" w:customStyle="1" w:styleId="TekstdymkaZnak">
    <w:name w:val="Tekst dymka Znak"/>
    <w:basedOn w:val="Domylnaczcionkaakapitu"/>
    <w:qFormat/>
    <w:rPr>
      <w:rFonts w:ascii="Tahoma" w:eastAsia="Calibri" w:hAnsi="Tahoma" w:cs="Tahoma"/>
      <w:sz w:val="16"/>
      <w:szCs w:val="16"/>
    </w:rPr>
  </w:style>
  <w:style w:type="character" w:customStyle="1" w:styleId="ListLabel1">
    <w:name w:val="ListLabel 1"/>
    <w:qFormat/>
    <w:rPr>
      <w:rFonts w:ascii="Calibri" w:hAnsi="Calibri" w:cs="Calibri"/>
      <w:b/>
    </w:rPr>
  </w:style>
  <w:style w:type="character" w:customStyle="1" w:styleId="ListLabel2">
    <w:name w:val="ListLabel 2"/>
    <w:qFormat/>
    <w:rPr>
      <w:rFonts w:cs="Calibri"/>
      <w:b/>
    </w:rPr>
  </w:style>
  <w:style w:type="character" w:customStyle="1" w:styleId="czeinternetowe">
    <w:name w:val="Łącze internetowe"/>
    <w:rPr>
      <w:color w:val="000080"/>
      <w:u w:val="single"/>
    </w:rPr>
  </w:style>
  <w:style w:type="character" w:customStyle="1" w:styleId="ListLabel3">
    <w:name w:val="ListLabel 3"/>
    <w:qFormat/>
    <w:rPr>
      <w:rFonts w:cs="Calibri"/>
    </w:rPr>
  </w:style>
  <w:style w:type="character" w:customStyle="1" w:styleId="ListLabel4">
    <w:name w:val="ListLabel 4"/>
    <w:qFormat/>
    <w:rPr>
      <w:rFonts w:ascii="Calibri" w:hAnsi="Calibri"/>
      <w:b w:val="0"/>
      <w:i w:val="0"/>
      <w:caps w:val="0"/>
      <w:smallCaps w:val="0"/>
      <w:strike w:val="0"/>
      <w:dstrike w:val="0"/>
      <w:color w:val="1155CC"/>
      <w:sz w:val="22"/>
      <w:szCs w:val="22"/>
      <w:highlight w:val="white"/>
      <w:u w:val="single"/>
      <w:effect w:val="none"/>
    </w:rPr>
  </w:style>
  <w:style w:type="paragraph" w:customStyle="1" w:styleId="Nagwek10">
    <w:name w:val="Nagłówek1"/>
    <w:next w:val="Textbody"/>
    <w:qFormat/>
    <w:pPr>
      <w:keepNext/>
      <w:spacing w:before="240" w:after="120"/>
    </w:pPr>
    <w:rPr>
      <w:rFonts w:ascii="Liberation Sans" w:eastAsia="WenQuanYi Micro Hei" w:hAnsi="Liberation Sans" w:cs="Lohit Devanagari"/>
      <w:sz w:val="28"/>
      <w:szCs w:val="28"/>
    </w:rPr>
  </w:style>
  <w:style w:type="paragraph" w:styleId="Tekstpodstawowy">
    <w:name w:val="Body Text"/>
    <w:basedOn w:val="Normalny"/>
    <w:pPr>
      <w:spacing w:after="140" w:line="276" w:lineRule="auto"/>
    </w:pPr>
  </w:style>
  <w:style w:type="paragraph" w:styleId="Lista">
    <w:name w:val="List"/>
    <w:rPr>
      <w:rFonts w:cs="Lohit Devanagari"/>
      <w:sz w:val="22"/>
    </w:rPr>
  </w:style>
  <w:style w:type="paragraph" w:styleId="Legenda">
    <w:name w:val="caption"/>
    <w:basedOn w:val="Standard"/>
    <w:qFormat/>
    <w:pPr>
      <w:suppressLineNumbers/>
      <w:spacing w:before="120"/>
    </w:pPr>
    <w:rPr>
      <w:rFonts w:cs="Lohit Devanagari"/>
      <w:i/>
      <w:iCs/>
      <w:sz w:val="24"/>
      <w:szCs w:val="24"/>
    </w:rPr>
  </w:style>
  <w:style w:type="paragraph" w:customStyle="1" w:styleId="Indeks">
    <w:name w:val="Indeks"/>
    <w:qFormat/>
    <w:pPr>
      <w:suppressLineNumbers/>
    </w:pPr>
    <w:rPr>
      <w:rFonts w:cs="Lohit Devanagari"/>
      <w:sz w:val="22"/>
    </w:rPr>
  </w:style>
  <w:style w:type="paragraph" w:customStyle="1" w:styleId="Standard">
    <w:name w:val="Standard"/>
    <w:qFormat/>
    <w:pPr>
      <w:suppressAutoHyphens/>
      <w:spacing w:after="120"/>
      <w:textAlignment w:val="baseline"/>
    </w:pPr>
    <w:rPr>
      <w:rFonts w:cs="Times New Roman"/>
      <w:color w:val="00000A"/>
      <w:sz w:val="22"/>
    </w:rPr>
  </w:style>
  <w:style w:type="paragraph" w:customStyle="1" w:styleId="Textbody">
    <w:name w:val="Text body"/>
    <w:basedOn w:val="Standard"/>
    <w:qFormat/>
    <w:pPr>
      <w:spacing w:after="140" w:line="276" w:lineRule="auto"/>
    </w:pPr>
  </w:style>
  <w:style w:type="paragraph" w:styleId="Tytu">
    <w:name w:val="Title"/>
    <w:basedOn w:val="Standard"/>
    <w:next w:val="Podtytu"/>
    <w:uiPriority w:val="10"/>
    <w:qFormat/>
    <w:pPr>
      <w:pBdr>
        <w:bottom w:val="single" w:sz="8" w:space="4" w:color="4F81BD"/>
      </w:pBdr>
      <w:spacing w:after="300"/>
    </w:pPr>
    <w:rPr>
      <w:rFonts w:ascii="Cambria" w:eastAsia="Times New Roman" w:hAnsi="Cambria" w:cs="F"/>
      <w:b/>
      <w:bCs/>
      <w:color w:val="17365D"/>
      <w:spacing w:val="5"/>
      <w:sz w:val="52"/>
      <w:szCs w:val="52"/>
    </w:rPr>
  </w:style>
  <w:style w:type="paragraph" w:styleId="Podtytu">
    <w:name w:val="Subtitle"/>
    <w:basedOn w:val="Nagwek10"/>
    <w:next w:val="Textbody"/>
    <w:uiPriority w:val="11"/>
    <w:qFormat/>
    <w:pPr>
      <w:jc w:val="center"/>
    </w:pPr>
    <w:rPr>
      <w:i/>
      <w:iCs/>
    </w:rPr>
  </w:style>
  <w:style w:type="paragraph" w:styleId="Stopka">
    <w:name w:val="footer"/>
    <w:basedOn w:val="Standard"/>
    <w:pPr>
      <w:suppressLineNumbers/>
      <w:tabs>
        <w:tab w:val="center" w:pos="4536"/>
        <w:tab w:val="right" w:pos="9072"/>
      </w:tabs>
    </w:pPr>
    <w:rPr>
      <w:rFonts w:cs="F"/>
    </w:rPr>
  </w:style>
  <w:style w:type="paragraph" w:styleId="NormalnyWeb">
    <w:name w:val="Normal (Web)"/>
    <w:basedOn w:val="Standard"/>
    <w:uiPriority w:val="99"/>
    <w:qFormat/>
    <w:pPr>
      <w:shd w:val="clear" w:color="auto" w:fill="FFFFFF"/>
      <w:spacing w:before="28" w:after="28" w:line="354" w:lineRule="atLeast"/>
    </w:pPr>
    <w:rPr>
      <w:rFonts w:ascii="Times New Roman" w:eastAsia="Times New Roman" w:hAnsi="Times New Roman"/>
      <w:sz w:val="24"/>
      <w:szCs w:val="24"/>
      <w:lang w:eastAsia="pl-PL"/>
    </w:rPr>
  </w:style>
  <w:style w:type="paragraph" w:styleId="Nagwek">
    <w:name w:val="header"/>
    <w:basedOn w:val="Standard"/>
    <w:pPr>
      <w:suppressLineNumbers/>
      <w:tabs>
        <w:tab w:val="center" w:pos="4536"/>
        <w:tab w:val="right" w:pos="9072"/>
      </w:tabs>
      <w:spacing w:after="0"/>
    </w:pPr>
  </w:style>
  <w:style w:type="paragraph" w:styleId="Tekstdymka">
    <w:name w:val="Balloon Text"/>
    <w:basedOn w:val="Standard"/>
    <w:qFormat/>
    <w:pPr>
      <w:spacing w:after="0"/>
    </w:pPr>
    <w:rPr>
      <w:rFonts w:ascii="Tahoma" w:hAnsi="Tahoma" w:cs="Tahoma"/>
      <w:sz w:val="16"/>
      <w:szCs w:val="16"/>
    </w:rPr>
  </w:style>
  <w:style w:type="paragraph" w:customStyle="1" w:styleId="Zawartoramki">
    <w:name w:val="Zawartość ramki"/>
    <w:basedOn w:val="Normalny"/>
    <w:qFormat/>
  </w:style>
  <w:style w:type="character" w:customStyle="1" w:styleId="Nagwek3Znak">
    <w:name w:val="Nagłówek 3 Znak"/>
    <w:basedOn w:val="Domylnaczcionkaakapitu"/>
    <w:link w:val="Nagwek3"/>
    <w:uiPriority w:val="9"/>
    <w:semiHidden/>
    <w:rsid w:val="00D86D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3053">
      <w:bodyDiv w:val="1"/>
      <w:marLeft w:val="0"/>
      <w:marRight w:val="0"/>
      <w:marTop w:val="0"/>
      <w:marBottom w:val="0"/>
      <w:divBdr>
        <w:top w:val="none" w:sz="0" w:space="0" w:color="auto"/>
        <w:left w:val="none" w:sz="0" w:space="0" w:color="auto"/>
        <w:bottom w:val="none" w:sz="0" w:space="0" w:color="auto"/>
        <w:right w:val="none" w:sz="0" w:space="0" w:color="auto"/>
      </w:divBdr>
    </w:div>
    <w:div w:id="622426028">
      <w:bodyDiv w:val="1"/>
      <w:marLeft w:val="0"/>
      <w:marRight w:val="0"/>
      <w:marTop w:val="0"/>
      <w:marBottom w:val="0"/>
      <w:divBdr>
        <w:top w:val="none" w:sz="0" w:space="0" w:color="auto"/>
        <w:left w:val="none" w:sz="0" w:space="0" w:color="auto"/>
        <w:bottom w:val="none" w:sz="0" w:space="0" w:color="auto"/>
        <w:right w:val="none" w:sz="0" w:space="0" w:color="auto"/>
      </w:divBdr>
    </w:div>
    <w:div w:id="1232351672">
      <w:bodyDiv w:val="1"/>
      <w:marLeft w:val="0"/>
      <w:marRight w:val="0"/>
      <w:marTop w:val="0"/>
      <w:marBottom w:val="0"/>
      <w:divBdr>
        <w:top w:val="none" w:sz="0" w:space="0" w:color="auto"/>
        <w:left w:val="none" w:sz="0" w:space="0" w:color="auto"/>
        <w:bottom w:val="none" w:sz="0" w:space="0" w:color="auto"/>
        <w:right w:val="none" w:sz="0" w:space="0" w:color="auto"/>
      </w:divBdr>
    </w:div>
    <w:div w:id="1331102243">
      <w:bodyDiv w:val="1"/>
      <w:marLeft w:val="0"/>
      <w:marRight w:val="0"/>
      <w:marTop w:val="0"/>
      <w:marBottom w:val="0"/>
      <w:divBdr>
        <w:top w:val="none" w:sz="0" w:space="0" w:color="auto"/>
        <w:left w:val="none" w:sz="0" w:space="0" w:color="auto"/>
        <w:bottom w:val="none" w:sz="0" w:space="0" w:color="auto"/>
        <w:right w:val="none" w:sz="0" w:space="0" w:color="auto"/>
      </w:divBdr>
    </w:div>
    <w:div w:id="1602837234">
      <w:bodyDiv w:val="1"/>
      <w:marLeft w:val="0"/>
      <w:marRight w:val="0"/>
      <w:marTop w:val="0"/>
      <w:marBottom w:val="0"/>
      <w:divBdr>
        <w:top w:val="none" w:sz="0" w:space="0" w:color="auto"/>
        <w:left w:val="none" w:sz="0" w:space="0" w:color="auto"/>
        <w:bottom w:val="none" w:sz="0" w:space="0" w:color="auto"/>
        <w:right w:val="none" w:sz="0" w:space="0" w:color="auto"/>
      </w:divBdr>
    </w:div>
    <w:div w:id="1724524277">
      <w:bodyDiv w:val="1"/>
      <w:marLeft w:val="0"/>
      <w:marRight w:val="0"/>
      <w:marTop w:val="0"/>
      <w:marBottom w:val="0"/>
      <w:divBdr>
        <w:top w:val="none" w:sz="0" w:space="0" w:color="auto"/>
        <w:left w:val="none" w:sz="0" w:space="0" w:color="auto"/>
        <w:bottom w:val="none" w:sz="0" w:space="0" w:color="auto"/>
        <w:right w:val="none" w:sz="0" w:space="0" w:color="auto"/>
      </w:divBdr>
    </w:div>
    <w:div w:id="1945533163">
      <w:bodyDiv w:val="1"/>
      <w:marLeft w:val="0"/>
      <w:marRight w:val="0"/>
      <w:marTop w:val="0"/>
      <w:marBottom w:val="0"/>
      <w:divBdr>
        <w:top w:val="none" w:sz="0" w:space="0" w:color="auto"/>
        <w:left w:val="none" w:sz="0" w:space="0" w:color="auto"/>
        <w:bottom w:val="none" w:sz="0" w:space="0" w:color="auto"/>
        <w:right w:val="none" w:sz="0" w:space="0" w:color="auto"/>
      </w:divBdr>
    </w:div>
    <w:div w:id="1998610397">
      <w:bodyDiv w:val="1"/>
      <w:marLeft w:val="0"/>
      <w:marRight w:val="0"/>
      <w:marTop w:val="0"/>
      <w:marBottom w:val="0"/>
      <w:divBdr>
        <w:top w:val="none" w:sz="0" w:space="0" w:color="auto"/>
        <w:left w:val="none" w:sz="0" w:space="0" w:color="auto"/>
        <w:bottom w:val="none" w:sz="0" w:space="0" w:color="auto"/>
        <w:right w:val="none" w:sz="0" w:space="0" w:color="auto"/>
      </w:divBdr>
    </w:div>
    <w:div w:id="2037192033">
      <w:bodyDiv w:val="1"/>
      <w:marLeft w:val="0"/>
      <w:marRight w:val="0"/>
      <w:marTop w:val="0"/>
      <w:marBottom w:val="0"/>
      <w:divBdr>
        <w:top w:val="none" w:sz="0" w:space="0" w:color="auto"/>
        <w:left w:val="none" w:sz="0" w:space="0" w:color="auto"/>
        <w:bottom w:val="none" w:sz="0" w:space="0" w:color="auto"/>
        <w:right w:val="none" w:sz="0" w:space="0" w:color="auto"/>
      </w:divBdr>
      <w:divsChild>
        <w:div w:id="84040148">
          <w:marLeft w:val="0"/>
          <w:marRight w:val="0"/>
          <w:marTop w:val="0"/>
          <w:marBottom w:val="0"/>
          <w:divBdr>
            <w:top w:val="none" w:sz="0" w:space="0" w:color="auto"/>
            <w:left w:val="none" w:sz="0" w:space="0" w:color="auto"/>
            <w:bottom w:val="none" w:sz="0" w:space="0" w:color="auto"/>
            <w:right w:val="none" w:sz="0" w:space="0" w:color="auto"/>
          </w:divBdr>
        </w:div>
        <w:div w:id="850338564">
          <w:marLeft w:val="0"/>
          <w:marRight w:val="0"/>
          <w:marTop w:val="0"/>
          <w:marBottom w:val="0"/>
          <w:divBdr>
            <w:top w:val="none" w:sz="0" w:space="0" w:color="auto"/>
            <w:left w:val="none" w:sz="0" w:space="0" w:color="auto"/>
            <w:bottom w:val="none" w:sz="0" w:space="0" w:color="auto"/>
            <w:right w:val="none" w:sz="0" w:space="0" w:color="auto"/>
          </w:divBdr>
        </w:div>
        <w:div w:id="16959580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2</Pages>
  <Words>1356</Words>
  <Characters>8141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Ania2</dc:creator>
  <dc:description/>
  <cp:lastModifiedBy>Maria Gokieli</cp:lastModifiedBy>
  <cp:revision>33</cp:revision>
  <cp:lastPrinted>2021-11-11T21:39:00Z</cp:lastPrinted>
  <dcterms:created xsi:type="dcterms:W3CDTF">2021-06-25T11:40:00Z</dcterms:created>
  <dcterms:modified xsi:type="dcterms:W3CDTF">2021-11-11T21:54:00Z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